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468A5" w14:textId="77777777" w:rsidR="0055166B" w:rsidRPr="00EA7CDC" w:rsidRDefault="0017217F" w:rsidP="00EA7CDC">
      <w:pPr>
        <w:spacing w:after="0" w:line="240" w:lineRule="auto"/>
        <w:jc w:val="center"/>
        <w:rPr>
          <w:b/>
          <w:sz w:val="28"/>
          <w:szCs w:val="28"/>
          <w:u w:val="single"/>
        </w:rPr>
      </w:pPr>
      <w:r w:rsidRPr="00EA7CDC">
        <w:rPr>
          <w:b/>
          <w:sz w:val="28"/>
          <w:szCs w:val="28"/>
          <w:u w:val="single"/>
        </w:rPr>
        <w:t>PARISH OF BARNSTON</w:t>
      </w:r>
    </w:p>
    <w:p w14:paraId="70AF362A" w14:textId="77777777" w:rsidR="0017217F" w:rsidRPr="00EA7CDC" w:rsidRDefault="0017217F" w:rsidP="0017217F">
      <w:pPr>
        <w:spacing w:after="0" w:line="240" w:lineRule="auto"/>
        <w:jc w:val="center"/>
        <w:rPr>
          <w:b/>
          <w:sz w:val="28"/>
          <w:szCs w:val="28"/>
          <w:u w:val="single"/>
        </w:rPr>
      </w:pPr>
      <w:r w:rsidRPr="00EA7CDC">
        <w:rPr>
          <w:b/>
          <w:sz w:val="28"/>
          <w:szCs w:val="28"/>
          <w:u w:val="single"/>
        </w:rPr>
        <w:t>A G E N D A</w:t>
      </w:r>
    </w:p>
    <w:p w14:paraId="0CBDDA41" w14:textId="0482148F" w:rsidR="00EA7CDC" w:rsidRDefault="00EA7CDC" w:rsidP="0017217F">
      <w:pPr>
        <w:spacing w:after="0" w:line="240" w:lineRule="auto"/>
        <w:jc w:val="center"/>
        <w:rPr>
          <w:b/>
          <w:color w:val="FF0000"/>
          <w:sz w:val="28"/>
          <w:szCs w:val="28"/>
          <w:u w:val="single"/>
        </w:rPr>
      </w:pPr>
      <w:r>
        <w:rPr>
          <w:b/>
          <w:color w:val="FF0000"/>
          <w:sz w:val="28"/>
          <w:szCs w:val="28"/>
          <w:u w:val="single"/>
        </w:rPr>
        <w:t>Monday</w:t>
      </w:r>
      <w:r w:rsidR="00B9174A">
        <w:rPr>
          <w:b/>
          <w:color w:val="FF0000"/>
          <w:sz w:val="28"/>
          <w:szCs w:val="28"/>
          <w:u w:val="single"/>
        </w:rPr>
        <w:t xml:space="preserve"> </w:t>
      </w:r>
      <w:r w:rsidR="00504C1D">
        <w:rPr>
          <w:b/>
          <w:color w:val="FF0000"/>
          <w:sz w:val="28"/>
          <w:szCs w:val="28"/>
          <w:u w:val="single"/>
        </w:rPr>
        <w:t>12</w:t>
      </w:r>
      <w:r w:rsidR="008D6A03" w:rsidRPr="008D6A03">
        <w:rPr>
          <w:b/>
          <w:color w:val="FF0000"/>
          <w:sz w:val="28"/>
          <w:szCs w:val="28"/>
          <w:u w:val="single"/>
          <w:vertAlign w:val="superscript"/>
        </w:rPr>
        <w:t>th</w:t>
      </w:r>
      <w:r w:rsidR="008D6A03">
        <w:rPr>
          <w:b/>
          <w:color w:val="FF0000"/>
          <w:sz w:val="28"/>
          <w:szCs w:val="28"/>
          <w:u w:val="single"/>
        </w:rPr>
        <w:t xml:space="preserve"> </w:t>
      </w:r>
      <w:r w:rsidR="004F6452">
        <w:rPr>
          <w:b/>
          <w:color w:val="FF0000"/>
          <w:sz w:val="28"/>
          <w:szCs w:val="28"/>
          <w:u w:val="single"/>
        </w:rPr>
        <w:t>April</w:t>
      </w:r>
      <w:r w:rsidR="003F082E">
        <w:rPr>
          <w:b/>
          <w:color w:val="FF0000"/>
          <w:sz w:val="28"/>
          <w:szCs w:val="28"/>
          <w:u w:val="single"/>
        </w:rPr>
        <w:t xml:space="preserve"> 20</w:t>
      </w:r>
      <w:r w:rsidR="009D780A">
        <w:rPr>
          <w:b/>
          <w:color w:val="FF0000"/>
          <w:sz w:val="28"/>
          <w:szCs w:val="28"/>
          <w:u w:val="single"/>
        </w:rPr>
        <w:t>21</w:t>
      </w:r>
    </w:p>
    <w:p w14:paraId="6A6A9FCA" w14:textId="349EF1DC" w:rsidR="00EA7CDC" w:rsidRPr="00EA7CDC" w:rsidRDefault="00EA7CDC" w:rsidP="0017217F">
      <w:pPr>
        <w:spacing w:after="0" w:line="240" w:lineRule="auto"/>
        <w:jc w:val="center"/>
        <w:rPr>
          <w:b/>
          <w:color w:val="FF0000"/>
          <w:sz w:val="28"/>
          <w:szCs w:val="28"/>
          <w:u w:val="single"/>
        </w:rPr>
      </w:pPr>
      <w:r>
        <w:rPr>
          <w:b/>
          <w:color w:val="FF0000"/>
          <w:sz w:val="28"/>
          <w:szCs w:val="28"/>
          <w:u w:val="single"/>
        </w:rPr>
        <w:t>7:</w:t>
      </w:r>
      <w:r w:rsidR="001D0BAC">
        <w:rPr>
          <w:b/>
          <w:color w:val="FF0000"/>
          <w:sz w:val="28"/>
          <w:szCs w:val="28"/>
          <w:u w:val="single"/>
        </w:rPr>
        <w:t>45</w:t>
      </w:r>
      <w:r>
        <w:rPr>
          <w:b/>
          <w:color w:val="FF0000"/>
          <w:sz w:val="28"/>
          <w:szCs w:val="28"/>
          <w:u w:val="single"/>
        </w:rPr>
        <w:t xml:space="preserve"> p.m. – </w:t>
      </w:r>
      <w:r w:rsidR="009D780A">
        <w:rPr>
          <w:b/>
          <w:color w:val="FF0000"/>
          <w:sz w:val="28"/>
          <w:szCs w:val="28"/>
          <w:u w:val="single"/>
        </w:rPr>
        <w:t>Remotely via Zoom</w:t>
      </w:r>
    </w:p>
    <w:p w14:paraId="4B0561BE" w14:textId="77777777" w:rsidR="00AC18DA" w:rsidRPr="00CB11B4" w:rsidRDefault="00AC18DA" w:rsidP="00CB11B4">
      <w:pPr>
        <w:spacing w:after="0" w:line="240" w:lineRule="auto"/>
        <w:jc w:val="center"/>
        <w:rPr>
          <w:color w:val="FF0000"/>
          <w:u w:val="single"/>
        </w:rPr>
      </w:pPr>
      <w:bookmarkStart w:id="0" w:name="_GoBack"/>
      <w:bookmarkEnd w:id="0"/>
    </w:p>
    <w:p w14:paraId="2DC966AE" w14:textId="77777777" w:rsidR="00CB11B4" w:rsidRPr="00CB11B4" w:rsidRDefault="00CB11B4" w:rsidP="00CB11B4">
      <w:pPr>
        <w:spacing w:after="0" w:line="240" w:lineRule="auto"/>
        <w:jc w:val="center"/>
        <w:rPr>
          <w:color w:val="FF0000"/>
          <w:u w:val="single"/>
        </w:rPr>
      </w:pPr>
      <w:r w:rsidRPr="00CB11B4">
        <w:rPr>
          <w:color w:val="FF0000"/>
          <w:u w:val="single"/>
        </w:rPr>
        <w:t>Join Zoom Meeting</w:t>
      </w:r>
    </w:p>
    <w:p w14:paraId="2274DE94" w14:textId="77777777" w:rsidR="00CB11B4" w:rsidRPr="00CB11B4" w:rsidRDefault="00CB11B4" w:rsidP="00CB11B4">
      <w:pPr>
        <w:spacing w:after="0" w:line="240" w:lineRule="auto"/>
        <w:jc w:val="center"/>
        <w:rPr>
          <w:color w:val="FF0000"/>
          <w:u w:val="single"/>
        </w:rPr>
      </w:pPr>
      <w:r w:rsidRPr="00CB11B4">
        <w:rPr>
          <w:color w:val="FF0000"/>
          <w:u w:val="single"/>
        </w:rPr>
        <w:t>https://us02web.zoom.us/j/86790208824</w:t>
      </w:r>
    </w:p>
    <w:p w14:paraId="788BA489" w14:textId="77777777" w:rsidR="00CB11B4" w:rsidRPr="00CB11B4" w:rsidRDefault="00CB11B4" w:rsidP="00CB11B4">
      <w:pPr>
        <w:spacing w:after="0" w:line="240" w:lineRule="auto"/>
        <w:jc w:val="center"/>
        <w:rPr>
          <w:color w:val="FF0000"/>
          <w:u w:val="single"/>
        </w:rPr>
      </w:pPr>
    </w:p>
    <w:p w14:paraId="4E4C6362" w14:textId="203414A2" w:rsidR="00CB11B4" w:rsidRPr="00CB11B4" w:rsidRDefault="00CB11B4" w:rsidP="00CB11B4">
      <w:pPr>
        <w:spacing w:after="0" w:line="240" w:lineRule="auto"/>
        <w:jc w:val="center"/>
        <w:rPr>
          <w:color w:val="FF0000"/>
          <w:u w:val="single"/>
        </w:rPr>
      </w:pPr>
      <w:r w:rsidRPr="00CB11B4">
        <w:rPr>
          <w:color w:val="FF0000"/>
          <w:u w:val="single"/>
        </w:rPr>
        <w:t>Meeting ID: 867 9020 8824</w:t>
      </w:r>
    </w:p>
    <w:p w14:paraId="28839A21" w14:textId="77777777" w:rsidR="00AC18DA" w:rsidRPr="00CD6680" w:rsidRDefault="00AC18DA" w:rsidP="0017217F">
      <w:pPr>
        <w:spacing w:after="0" w:line="240" w:lineRule="auto"/>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9158"/>
      </w:tblGrid>
      <w:tr w:rsidR="0017217F" w:rsidRPr="00CD6680" w14:paraId="50D1EEC0" w14:textId="77777777" w:rsidTr="00E51348">
        <w:trPr>
          <w:trHeight w:val="201"/>
        </w:trPr>
        <w:tc>
          <w:tcPr>
            <w:tcW w:w="1005" w:type="dxa"/>
          </w:tcPr>
          <w:p w14:paraId="5BBCB13D" w14:textId="77777777" w:rsidR="0017217F" w:rsidRPr="00210754" w:rsidRDefault="0017217F" w:rsidP="0017217F">
            <w:r w:rsidRPr="00210754">
              <w:t>1.</w:t>
            </w:r>
          </w:p>
        </w:tc>
        <w:tc>
          <w:tcPr>
            <w:tcW w:w="9158" w:type="dxa"/>
          </w:tcPr>
          <w:p w14:paraId="70E85569" w14:textId="77777777" w:rsidR="0017217F" w:rsidRDefault="0017217F" w:rsidP="00F04264">
            <w:pPr>
              <w:rPr>
                <w:b/>
                <w:u w:val="single"/>
              </w:rPr>
            </w:pPr>
            <w:r w:rsidRPr="00CD6680">
              <w:rPr>
                <w:b/>
                <w:u w:val="single"/>
              </w:rPr>
              <w:t>Apologies for Absence</w:t>
            </w:r>
          </w:p>
          <w:p w14:paraId="1C219EB3" w14:textId="77777777" w:rsidR="00F04264" w:rsidRPr="00CD6680" w:rsidRDefault="00F04264" w:rsidP="00F04264">
            <w:pPr>
              <w:rPr>
                <w:u w:val="single"/>
              </w:rPr>
            </w:pPr>
          </w:p>
        </w:tc>
      </w:tr>
      <w:tr w:rsidR="0017217F" w:rsidRPr="00CD6680" w14:paraId="41578816" w14:textId="77777777" w:rsidTr="00E51348">
        <w:trPr>
          <w:trHeight w:val="214"/>
        </w:trPr>
        <w:tc>
          <w:tcPr>
            <w:tcW w:w="1005" w:type="dxa"/>
          </w:tcPr>
          <w:p w14:paraId="059560E1" w14:textId="77777777" w:rsidR="0017217F" w:rsidRDefault="0017217F" w:rsidP="0017217F">
            <w:r w:rsidRPr="00210754">
              <w:t>2.</w:t>
            </w:r>
          </w:p>
          <w:p w14:paraId="2949EB2A" w14:textId="77777777" w:rsidR="00A64CF8" w:rsidRDefault="00A64CF8" w:rsidP="0017217F"/>
          <w:p w14:paraId="20C11EA8" w14:textId="535DC8A7" w:rsidR="00A64CF8" w:rsidRPr="00210754" w:rsidRDefault="00A64CF8" w:rsidP="0017217F"/>
        </w:tc>
        <w:tc>
          <w:tcPr>
            <w:tcW w:w="9158" w:type="dxa"/>
          </w:tcPr>
          <w:p w14:paraId="6E40298C" w14:textId="2D5E0289" w:rsidR="0093460B" w:rsidRDefault="0017217F" w:rsidP="00F04264">
            <w:r w:rsidRPr="00F04264">
              <w:rPr>
                <w:b/>
                <w:u w:val="single"/>
              </w:rPr>
              <w:t>Declaration of Interest</w:t>
            </w:r>
            <w:r w:rsidRPr="00F04264">
              <w:t xml:space="preserve"> – To declare any ‘personal and </w:t>
            </w:r>
            <w:r w:rsidR="00C61EBF" w:rsidRPr="00F04264">
              <w:t>pecuniary</w:t>
            </w:r>
            <w:r w:rsidRPr="00F04264">
              <w:t xml:space="preserve">’ interest relating to </w:t>
            </w:r>
          </w:p>
          <w:p w14:paraId="2BC1E3E1" w14:textId="2FF37F67" w:rsidR="0017217F" w:rsidRDefault="0017217F" w:rsidP="00F04264">
            <w:r w:rsidRPr="00F04264">
              <w:t>items on the Agenda</w:t>
            </w:r>
          </w:p>
          <w:p w14:paraId="48500834" w14:textId="77777777" w:rsidR="00F04264" w:rsidRPr="00CD6680" w:rsidRDefault="00F04264" w:rsidP="008D6A03">
            <w:pPr>
              <w:rPr>
                <w:u w:val="single"/>
              </w:rPr>
            </w:pPr>
          </w:p>
        </w:tc>
      </w:tr>
      <w:tr w:rsidR="0017217F" w:rsidRPr="00CD6680" w14:paraId="1459477E" w14:textId="77777777" w:rsidTr="00E51348">
        <w:trPr>
          <w:trHeight w:val="196"/>
        </w:trPr>
        <w:tc>
          <w:tcPr>
            <w:tcW w:w="1005" w:type="dxa"/>
          </w:tcPr>
          <w:p w14:paraId="560C7B9F" w14:textId="6DD94583" w:rsidR="0017217F" w:rsidRDefault="000E40E4" w:rsidP="0017217F">
            <w:r>
              <w:t>3</w:t>
            </w:r>
            <w:r w:rsidR="0017217F" w:rsidRPr="00210754">
              <w:t>.</w:t>
            </w:r>
          </w:p>
          <w:p w14:paraId="37EF757A" w14:textId="77777777" w:rsidR="002D563A" w:rsidRPr="00210754" w:rsidRDefault="002D563A" w:rsidP="0017217F"/>
        </w:tc>
        <w:tc>
          <w:tcPr>
            <w:tcW w:w="9158" w:type="dxa"/>
          </w:tcPr>
          <w:p w14:paraId="787AA6AE" w14:textId="77777777" w:rsidR="002D563A" w:rsidRPr="00B8162F" w:rsidRDefault="0017217F" w:rsidP="0017217F">
            <w:pPr>
              <w:rPr>
                <w:u w:val="single"/>
              </w:rPr>
            </w:pPr>
            <w:r w:rsidRPr="00CD6680">
              <w:rPr>
                <w:b/>
                <w:u w:val="single"/>
              </w:rPr>
              <w:t>Public Forum</w:t>
            </w:r>
            <w:r w:rsidRPr="00CD6680">
              <w:rPr>
                <w:u w:val="single"/>
              </w:rPr>
              <w:t xml:space="preserve"> – to r</w:t>
            </w:r>
            <w:r w:rsidR="00B8162F">
              <w:rPr>
                <w:u w:val="single"/>
              </w:rPr>
              <w:t>eceive questions from the public</w:t>
            </w:r>
          </w:p>
        </w:tc>
      </w:tr>
      <w:tr w:rsidR="0017217F" w:rsidRPr="00CD6680" w14:paraId="13A7B6C6" w14:textId="77777777" w:rsidTr="00E51348">
        <w:trPr>
          <w:trHeight w:val="201"/>
        </w:trPr>
        <w:tc>
          <w:tcPr>
            <w:tcW w:w="1005" w:type="dxa"/>
          </w:tcPr>
          <w:p w14:paraId="40185E00" w14:textId="6D438C38" w:rsidR="0017217F" w:rsidRPr="00210754" w:rsidRDefault="000E40E4" w:rsidP="0017217F">
            <w:r>
              <w:t>4</w:t>
            </w:r>
            <w:r w:rsidR="0017217F" w:rsidRPr="00210754">
              <w:t>.</w:t>
            </w:r>
          </w:p>
        </w:tc>
        <w:tc>
          <w:tcPr>
            <w:tcW w:w="9158" w:type="dxa"/>
          </w:tcPr>
          <w:p w14:paraId="01DB0CCE" w14:textId="77777777" w:rsidR="0017217F" w:rsidRPr="00CD6680" w:rsidRDefault="0017217F" w:rsidP="0017217F">
            <w:pPr>
              <w:rPr>
                <w:u w:val="single"/>
              </w:rPr>
            </w:pPr>
            <w:r w:rsidRPr="00CD6680">
              <w:rPr>
                <w:b/>
                <w:u w:val="single"/>
              </w:rPr>
              <w:t>District &amp; County Councillors Report</w:t>
            </w:r>
            <w:r w:rsidRPr="00CD6680">
              <w:rPr>
                <w:u w:val="single"/>
              </w:rPr>
              <w:t xml:space="preserve"> </w:t>
            </w:r>
          </w:p>
          <w:p w14:paraId="4B86F667" w14:textId="77777777" w:rsidR="0017217F" w:rsidRPr="00CD6680" w:rsidRDefault="0017217F" w:rsidP="0017217F">
            <w:pPr>
              <w:rPr>
                <w:u w:val="single"/>
              </w:rPr>
            </w:pPr>
          </w:p>
        </w:tc>
      </w:tr>
      <w:tr w:rsidR="0017217F" w:rsidRPr="00CD6680" w14:paraId="2A51BD37" w14:textId="77777777" w:rsidTr="00E51348">
        <w:trPr>
          <w:trHeight w:val="201"/>
        </w:trPr>
        <w:tc>
          <w:tcPr>
            <w:tcW w:w="1005" w:type="dxa"/>
          </w:tcPr>
          <w:p w14:paraId="18B929EE" w14:textId="77777777" w:rsidR="003537B9" w:rsidRDefault="000E40E4" w:rsidP="0017217F">
            <w:r>
              <w:t>5</w:t>
            </w:r>
            <w:r w:rsidR="0017217F" w:rsidRPr="00210754">
              <w:t>.</w:t>
            </w:r>
          </w:p>
          <w:p w14:paraId="128A43C4" w14:textId="77777777" w:rsidR="00984A13" w:rsidRDefault="00984A13" w:rsidP="0017217F"/>
          <w:p w14:paraId="241B7CE2" w14:textId="5D56616F" w:rsidR="00984A13" w:rsidRPr="00210754" w:rsidRDefault="00984A13" w:rsidP="0017217F">
            <w:r>
              <w:t>6.</w:t>
            </w:r>
          </w:p>
        </w:tc>
        <w:tc>
          <w:tcPr>
            <w:tcW w:w="9158" w:type="dxa"/>
          </w:tcPr>
          <w:p w14:paraId="2C8783F6" w14:textId="43D636ED" w:rsidR="003537B9" w:rsidRDefault="0017217F" w:rsidP="00A76A44">
            <w:pPr>
              <w:rPr>
                <w:b/>
                <w:u w:val="single"/>
              </w:rPr>
            </w:pPr>
            <w:r w:rsidRPr="00CD6680">
              <w:rPr>
                <w:b/>
                <w:u w:val="single"/>
              </w:rPr>
              <w:t>Road Safety</w:t>
            </w:r>
          </w:p>
          <w:p w14:paraId="52BC952E" w14:textId="77777777" w:rsidR="00984A13" w:rsidRDefault="00984A13" w:rsidP="00A76A44">
            <w:pPr>
              <w:rPr>
                <w:b/>
                <w:u w:val="single"/>
              </w:rPr>
            </w:pPr>
          </w:p>
          <w:p w14:paraId="27B3F475" w14:textId="3DB5F1D0" w:rsidR="00984A13" w:rsidRDefault="00984A13" w:rsidP="00A76A44">
            <w:pPr>
              <w:rPr>
                <w:b/>
                <w:u w:val="single"/>
              </w:rPr>
            </w:pPr>
            <w:proofErr w:type="spellStart"/>
            <w:r>
              <w:rPr>
                <w:b/>
                <w:u w:val="single"/>
              </w:rPr>
              <w:t>Onslow</w:t>
            </w:r>
            <w:proofErr w:type="spellEnd"/>
            <w:r>
              <w:rPr>
                <w:b/>
                <w:u w:val="single"/>
              </w:rPr>
              <w:t xml:space="preserve"> Green Nature Reserve</w:t>
            </w:r>
          </w:p>
          <w:p w14:paraId="0FAAE64C" w14:textId="50D54933" w:rsidR="00342FEA" w:rsidRPr="00A76A44" w:rsidRDefault="00342FEA" w:rsidP="009F0F4C">
            <w:pPr>
              <w:rPr>
                <w:b/>
                <w:u w:val="single"/>
              </w:rPr>
            </w:pPr>
          </w:p>
        </w:tc>
      </w:tr>
      <w:tr w:rsidR="0017217F" w:rsidRPr="00CD6680" w14:paraId="3AEA3193" w14:textId="77777777" w:rsidTr="00E51348">
        <w:trPr>
          <w:trHeight w:val="406"/>
        </w:trPr>
        <w:tc>
          <w:tcPr>
            <w:tcW w:w="1005" w:type="dxa"/>
          </w:tcPr>
          <w:p w14:paraId="49CA917E" w14:textId="47437C85" w:rsidR="00F71F83" w:rsidRDefault="00984A13" w:rsidP="0017217F">
            <w:r>
              <w:t>7</w:t>
            </w:r>
            <w:r w:rsidR="00F71F83">
              <w:t>.</w:t>
            </w:r>
          </w:p>
          <w:p w14:paraId="55A05690" w14:textId="77777777" w:rsidR="0009755E" w:rsidRDefault="0009755E" w:rsidP="0017217F"/>
          <w:p w14:paraId="5E8D0E6B" w14:textId="1C090D2A" w:rsidR="0009755E" w:rsidRDefault="00984A13" w:rsidP="0017217F">
            <w:r>
              <w:t>8</w:t>
            </w:r>
            <w:r w:rsidR="0009755E">
              <w:t>.</w:t>
            </w:r>
          </w:p>
          <w:p w14:paraId="31DD8652" w14:textId="646EF9C2" w:rsidR="00657D45" w:rsidRPr="00210754" w:rsidRDefault="00657D45" w:rsidP="0017217F"/>
        </w:tc>
        <w:tc>
          <w:tcPr>
            <w:tcW w:w="9158" w:type="dxa"/>
          </w:tcPr>
          <w:p w14:paraId="1A76D47A" w14:textId="77777777" w:rsidR="0017217F" w:rsidRDefault="00CD6680" w:rsidP="0017217F">
            <w:r w:rsidRPr="00CD6680">
              <w:rPr>
                <w:b/>
                <w:u w:val="single"/>
              </w:rPr>
              <w:t>Minutes of Previous Meeting</w:t>
            </w:r>
          </w:p>
          <w:p w14:paraId="5BC21A3F" w14:textId="77777777" w:rsidR="00556CAF" w:rsidRDefault="00556CAF" w:rsidP="0017217F"/>
          <w:p w14:paraId="7F4C0372" w14:textId="59303711" w:rsidR="00556CAF" w:rsidRPr="00556CAF" w:rsidRDefault="00B6658F" w:rsidP="0017217F">
            <w:r>
              <w:rPr>
                <w:b/>
                <w:u w:val="single"/>
              </w:rPr>
              <w:t>Action Points from Previous Meeting</w:t>
            </w:r>
          </w:p>
          <w:p w14:paraId="222D322A" w14:textId="77777777" w:rsidR="00CD6680" w:rsidRPr="00CD6680" w:rsidRDefault="00CD6680" w:rsidP="0017217F">
            <w:pPr>
              <w:rPr>
                <w:u w:val="single"/>
              </w:rPr>
            </w:pPr>
          </w:p>
        </w:tc>
      </w:tr>
      <w:tr w:rsidR="0017217F" w:rsidRPr="00CD6680" w14:paraId="138679BA" w14:textId="77777777" w:rsidTr="00812B7F">
        <w:trPr>
          <w:trHeight w:val="1155"/>
        </w:trPr>
        <w:tc>
          <w:tcPr>
            <w:tcW w:w="1005" w:type="dxa"/>
          </w:tcPr>
          <w:p w14:paraId="3FF78434" w14:textId="2A0183D5" w:rsidR="00F71F83" w:rsidRDefault="00984A13" w:rsidP="00615B3D">
            <w:r>
              <w:t>9</w:t>
            </w:r>
            <w:r w:rsidR="00F71F83">
              <w:t>.</w:t>
            </w:r>
          </w:p>
          <w:p w14:paraId="072B4CA0" w14:textId="77777777" w:rsidR="00F71F83" w:rsidRDefault="00F71F83" w:rsidP="00615B3D"/>
          <w:p w14:paraId="394EC4FB" w14:textId="16232BE1" w:rsidR="0009755E" w:rsidRDefault="00984A13" w:rsidP="00615B3D">
            <w:r>
              <w:t>10</w:t>
            </w:r>
            <w:r w:rsidR="0009755E">
              <w:t>.</w:t>
            </w:r>
            <w:r w:rsidR="000E2DD7">
              <w:t>00</w:t>
            </w:r>
          </w:p>
          <w:p w14:paraId="041A22D1" w14:textId="77777777" w:rsidR="000E40E4" w:rsidRDefault="000E40E4" w:rsidP="00615B3D"/>
          <w:p w14:paraId="54BEC3CE" w14:textId="5E571D78" w:rsidR="000E2DD7" w:rsidRDefault="000E2DD7" w:rsidP="00615B3D">
            <w:r>
              <w:t>10.01</w:t>
            </w:r>
          </w:p>
          <w:p w14:paraId="356AA781" w14:textId="77777777" w:rsidR="000E2DD7" w:rsidRDefault="000E2DD7" w:rsidP="00615B3D"/>
          <w:p w14:paraId="57A8C865" w14:textId="4F12706A" w:rsidR="000E2DD7" w:rsidRDefault="000E2DD7" w:rsidP="00615B3D">
            <w:r>
              <w:t>10.02</w:t>
            </w:r>
          </w:p>
          <w:p w14:paraId="011C9DF1" w14:textId="77777777" w:rsidR="000E2DD7" w:rsidRDefault="000E2DD7" w:rsidP="00615B3D"/>
          <w:p w14:paraId="41E3D275" w14:textId="116F7AF6" w:rsidR="000E2DD7" w:rsidRDefault="000E2DD7" w:rsidP="00615B3D">
            <w:r>
              <w:t>10.03</w:t>
            </w:r>
          </w:p>
          <w:p w14:paraId="5C0DBD47" w14:textId="77777777" w:rsidR="000E2DD7" w:rsidRDefault="000E2DD7" w:rsidP="00615B3D"/>
          <w:p w14:paraId="7E3EF3DE" w14:textId="1724028A" w:rsidR="001232DA" w:rsidRDefault="00984A13" w:rsidP="00615B3D">
            <w:r>
              <w:t>11</w:t>
            </w:r>
            <w:r w:rsidR="001232DA">
              <w:t>.</w:t>
            </w:r>
            <w:r w:rsidR="000E2DD7">
              <w:t>00</w:t>
            </w:r>
          </w:p>
          <w:p w14:paraId="501E8C73" w14:textId="77777777" w:rsidR="00984A13" w:rsidRDefault="00984A13" w:rsidP="00615B3D"/>
          <w:p w14:paraId="3EFEFAE8" w14:textId="5B823814" w:rsidR="00984A13" w:rsidRDefault="00984A13" w:rsidP="00615B3D">
            <w:r>
              <w:t>12.</w:t>
            </w:r>
            <w:r w:rsidR="000E2DD7">
              <w:t>00</w:t>
            </w:r>
          </w:p>
          <w:p w14:paraId="495F325F" w14:textId="77777777" w:rsidR="00984A13" w:rsidRDefault="00984A13" w:rsidP="00615B3D"/>
          <w:p w14:paraId="641C3CD4" w14:textId="2DAE5034" w:rsidR="00984A13" w:rsidRDefault="00984A13" w:rsidP="00615B3D">
            <w:r>
              <w:t>13.</w:t>
            </w:r>
            <w:r w:rsidR="000E2DD7">
              <w:t>00</w:t>
            </w:r>
          </w:p>
          <w:p w14:paraId="51BE14AD" w14:textId="77777777" w:rsidR="00984A13" w:rsidRDefault="00984A13" w:rsidP="00615B3D"/>
          <w:p w14:paraId="042C13D5" w14:textId="134794D0" w:rsidR="00984A13" w:rsidRDefault="00984A13" w:rsidP="00615B3D">
            <w:r>
              <w:t>14.</w:t>
            </w:r>
            <w:r w:rsidR="000E2DD7">
              <w:t>00</w:t>
            </w:r>
          </w:p>
          <w:p w14:paraId="172B57BA" w14:textId="77777777" w:rsidR="00984A13" w:rsidRDefault="00984A13" w:rsidP="00615B3D"/>
          <w:p w14:paraId="173C7B68" w14:textId="3C24B2B3" w:rsidR="00984A13" w:rsidRDefault="00984A13" w:rsidP="00615B3D">
            <w:r>
              <w:t>15.</w:t>
            </w:r>
            <w:r w:rsidR="000E2DD7">
              <w:t>00</w:t>
            </w:r>
          </w:p>
          <w:p w14:paraId="0656FC9B" w14:textId="77777777" w:rsidR="00984A13" w:rsidRDefault="00984A13" w:rsidP="00615B3D"/>
          <w:p w14:paraId="457CB6B5" w14:textId="66E84D46" w:rsidR="00984A13" w:rsidRPr="00210754" w:rsidRDefault="00984A13" w:rsidP="00615B3D">
            <w:r>
              <w:t>16.</w:t>
            </w:r>
            <w:r w:rsidR="000E2DD7">
              <w:t>00</w:t>
            </w:r>
          </w:p>
        </w:tc>
        <w:tc>
          <w:tcPr>
            <w:tcW w:w="9158" w:type="dxa"/>
          </w:tcPr>
          <w:p w14:paraId="5C7A2394" w14:textId="41AFEC95" w:rsidR="0017217F" w:rsidRDefault="00CD6680" w:rsidP="0017217F">
            <w:pPr>
              <w:rPr>
                <w:u w:val="single"/>
              </w:rPr>
            </w:pPr>
            <w:r w:rsidRPr="00CD6680">
              <w:rPr>
                <w:b/>
                <w:u w:val="single"/>
              </w:rPr>
              <w:t>Clerk’s Report</w:t>
            </w:r>
            <w:r w:rsidRPr="00CD6680">
              <w:rPr>
                <w:u w:val="single"/>
              </w:rPr>
              <w:t xml:space="preserve"> – to receive the Clerk’s Report</w:t>
            </w:r>
          </w:p>
          <w:p w14:paraId="1513DE22" w14:textId="3CA90D68" w:rsidR="00615B3D" w:rsidRDefault="00615B3D" w:rsidP="0017217F">
            <w:pPr>
              <w:rPr>
                <w:u w:val="single"/>
              </w:rPr>
            </w:pPr>
          </w:p>
          <w:p w14:paraId="56D1762E" w14:textId="79A6E7FD" w:rsidR="00812B7F" w:rsidRDefault="00E81FA8" w:rsidP="00812B7F">
            <w:pPr>
              <w:rPr>
                <w:u w:val="single"/>
              </w:rPr>
            </w:pPr>
            <w:r w:rsidRPr="00CD6680">
              <w:rPr>
                <w:b/>
                <w:u w:val="single"/>
              </w:rPr>
              <w:t>Financial Position</w:t>
            </w:r>
            <w:r w:rsidRPr="00CD6680">
              <w:rPr>
                <w:u w:val="single"/>
              </w:rPr>
              <w:t xml:space="preserve"> – St</w:t>
            </w:r>
            <w:r>
              <w:rPr>
                <w:u w:val="single"/>
              </w:rPr>
              <w:t xml:space="preserve">atement of bank account as at </w:t>
            </w:r>
            <w:r w:rsidR="00504C1D">
              <w:rPr>
                <w:u w:val="single"/>
              </w:rPr>
              <w:t>31</w:t>
            </w:r>
            <w:r w:rsidR="00504C1D" w:rsidRPr="00504C1D">
              <w:rPr>
                <w:u w:val="single"/>
                <w:vertAlign w:val="superscript"/>
              </w:rPr>
              <w:t>st</w:t>
            </w:r>
            <w:r w:rsidR="00504C1D">
              <w:rPr>
                <w:u w:val="single"/>
              </w:rPr>
              <w:t xml:space="preserve"> March</w:t>
            </w:r>
            <w:r w:rsidR="00984A13">
              <w:rPr>
                <w:u w:val="single"/>
              </w:rPr>
              <w:t xml:space="preserve"> 2021</w:t>
            </w:r>
          </w:p>
          <w:p w14:paraId="7BF04671" w14:textId="77777777" w:rsidR="00984A13" w:rsidRDefault="00984A13" w:rsidP="00812B7F">
            <w:pPr>
              <w:rPr>
                <w:u w:val="single"/>
              </w:rPr>
            </w:pPr>
          </w:p>
          <w:p w14:paraId="7A5B8553" w14:textId="214693D3" w:rsidR="00B21773" w:rsidRDefault="00B21773" w:rsidP="00812B7F">
            <w:pPr>
              <w:rPr>
                <w:u w:val="single"/>
              </w:rPr>
            </w:pPr>
            <w:r w:rsidRPr="000E2DD7">
              <w:rPr>
                <w:b/>
                <w:u w:val="single"/>
              </w:rPr>
              <w:t>Annual Return</w:t>
            </w:r>
            <w:r>
              <w:rPr>
                <w:u w:val="single"/>
              </w:rPr>
              <w:t xml:space="preserve"> – to approve and sign the accounts for Year 2020/21 – Section 1</w:t>
            </w:r>
          </w:p>
          <w:p w14:paraId="0E452EC7" w14:textId="77777777" w:rsidR="00B21773" w:rsidRDefault="00B21773" w:rsidP="00812B7F">
            <w:pPr>
              <w:rPr>
                <w:u w:val="single"/>
              </w:rPr>
            </w:pPr>
          </w:p>
          <w:p w14:paraId="0F2038DA" w14:textId="3B4D5333" w:rsidR="00B21773" w:rsidRDefault="00B21773" w:rsidP="00812B7F">
            <w:pPr>
              <w:rPr>
                <w:u w:val="single"/>
              </w:rPr>
            </w:pPr>
            <w:r w:rsidRPr="000E2DD7">
              <w:rPr>
                <w:b/>
                <w:u w:val="single"/>
              </w:rPr>
              <w:t>Annual Return</w:t>
            </w:r>
            <w:r w:rsidRPr="00B21773">
              <w:rPr>
                <w:u w:val="single"/>
              </w:rPr>
              <w:t xml:space="preserve"> – to approve and sign the accou</w:t>
            </w:r>
            <w:r w:rsidR="000E2DD7">
              <w:rPr>
                <w:u w:val="single"/>
              </w:rPr>
              <w:t>nts for Year 2020/21 – Section 2</w:t>
            </w:r>
          </w:p>
          <w:p w14:paraId="207D9FD3" w14:textId="77777777" w:rsidR="000E2DD7" w:rsidRDefault="000E2DD7" w:rsidP="00812B7F">
            <w:pPr>
              <w:rPr>
                <w:u w:val="single"/>
              </w:rPr>
            </w:pPr>
          </w:p>
          <w:p w14:paraId="72592DC4" w14:textId="2C4B02FF" w:rsidR="000E2DD7" w:rsidRDefault="000E2DD7" w:rsidP="00812B7F">
            <w:pPr>
              <w:rPr>
                <w:u w:val="single"/>
              </w:rPr>
            </w:pPr>
            <w:r w:rsidRPr="000E2DD7">
              <w:rPr>
                <w:b/>
                <w:u w:val="single"/>
              </w:rPr>
              <w:t>Cashbook</w:t>
            </w:r>
            <w:r>
              <w:rPr>
                <w:u w:val="single"/>
              </w:rPr>
              <w:t xml:space="preserve"> – Chairman and Clerk to sign cashbook as agreeing to bank statements at year end.</w:t>
            </w:r>
          </w:p>
          <w:p w14:paraId="2BA1B828" w14:textId="77777777" w:rsidR="00B21773" w:rsidRDefault="00B21773" w:rsidP="00812B7F">
            <w:pPr>
              <w:rPr>
                <w:u w:val="single"/>
              </w:rPr>
            </w:pPr>
          </w:p>
          <w:p w14:paraId="4BCB4979" w14:textId="22278A3B" w:rsidR="00984A13" w:rsidRDefault="00984A13" w:rsidP="00812B7F">
            <w:pPr>
              <w:rPr>
                <w:u w:val="single"/>
              </w:rPr>
            </w:pPr>
            <w:r w:rsidRPr="00984A13">
              <w:rPr>
                <w:b/>
                <w:u w:val="single"/>
              </w:rPr>
              <w:t>Review of Code of Conduct</w:t>
            </w:r>
            <w:r>
              <w:rPr>
                <w:u w:val="single"/>
              </w:rPr>
              <w:t xml:space="preserve"> –previously circulated</w:t>
            </w:r>
          </w:p>
          <w:p w14:paraId="61EECE8D" w14:textId="77777777" w:rsidR="00984A13" w:rsidRDefault="00984A13" w:rsidP="00812B7F">
            <w:pPr>
              <w:rPr>
                <w:u w:val="single"/>
              </w:rPr>
            </w:pPr>
          </w:p>
          <w:p w14:paraId="68390DB9" w14:textId="22729B9D" w:rsidR="00984A13" w:rsidRDefault="00984A13" w:rsidP="00812B7F">
            <w:pPr>
              <w:rPr>
                <w:u w:val="single"/>
              </w:rPr>
            </w:pPr>
            <w:r w:rsidRPr="00984A13">
              <w:rPr>
                <w:b/>
                <w:u w:val="single"/>
              </w:rPr>
              <w:t>Review of Asset Register</w:t>
            </w:r>
            <w:r w:rsidRPr="00984A13">
              <w:rPr>
                <w:u w:val="single"/>
              </w:rPr>
              <w:t xml:space="preserve"> –previously circulated</w:t>
            </w:r>
          </w:p>
          <w:p w14:paraId="28585558" w14:textId="77777777" w:rsidR="00984A13" w:rsidRDefault="00984A13" w:rsidP="00812B7F">
            <w:pPr>
              <w:rPr>
                <w:u w:val="single"/>
              </w:rPr>
            </w:pPr>
          </w:p>
          <w:p w14:paraId="5FCEEA35" w14:textId="47B27265" w:rsidR="00984A13" w:rsidRDefault="00984A13" w:rsidP="00812B7F">
            <w:pPr>
              <w:rPr>
                <w:u w:val="single"/>
              </w:rPr>
            </w:pPr>
            <w:r w:rsidRPr="00984A13">
              <w:rPr>
                <w:b/>
                <w:u w:val="single"/>
              </w:rPr>
              <w:t>Review of Risk Assessment</w:t>
            </w:r>
            <w:r w:rsidRPr="00984A13">
              <w:rPr>
                <w:u w:val="single"/>
              </w:rPr>
              <w:t xml:space="preserve"> –previously circulated</w:t>
            </w:r>
          </w:p>
          <w:p w14:paraId="3CAF97C1" w14:textId="77777777" w:rsidR="00812B7F" w:rsidRDefault="00812B7F" w:rsidP="00812B7F">
            <w:pPr>
              <w:rPr>
                <w:u w:val="single"/>
              </w:rPr>
            </w:pPr>
          </w:p>
          <w:p w14:paraId="23DB68B5" w14:textId="746B19FC" w:rsidR="00984A13" w:rsidRDefault="00984A13" w:rsidP="00812B7F">
            <w:pPr>
              <w:rPr>
                <w:u w:val="single"/>
              </w:rPr>
            </w:pPr>
            <w:r w:rsidRPr="00984A13">
              <w:rPr>
                <w:b/>
                <w:u w:val="single"/>
              </w:rPr>
              <w:t>Review of Financial Regulations</w:t>
            </w:r>
            <w:r w:rsidRPr="00984A13">
              <w:rPr>
                <w:u w:val="single"/>
              </w:rPr>
              <w:t xml:space="preserve"> –previously circulated</w:t>
            </w:r>
          </w:p>
          <w:p w14:paraId="1F5C0968" w14:textId="77777777" w:rsidR="00984A13" w:rsidRDefault="00984A13" w:rsidP="00812B7F">
            <w:pPr>
              <w:rPr>
                <w:u w:val="single"/>
              </w:rPr>
            </w:pPr>
          </w:p>
          <w:p w14:paraId="4BD0CEB5" w14:textId="4405A750" w:rsidR="00984A13" w:rsidRDefault="00984A13" w:rsidP="00812B7F">
            <w:pPr>
              <w:rPr>
                <w:u w:val="single"/>
              </w:rPr>
            </w:pPr>
            <w:r w:rsidRPr="00984A13">
              <w:rPr>
                <w:b/>
                <w:u w:val="single"/>
              </w:rPr>
              <w:t>Review of Standing Orders</w:t>
            </w:r>
            <w:r w:rsidRPr="00984A13">
              <w:rPr>
                <w:u w:val="single"/>
              </w:rPr>
              <w:t xml:space="preserve"> –previously circulated</w:t>
            </w:r>
          </w:p>
          <w:p w14:paraId="27F08F77" w14:textId="77777777" w:rsidR="00984A13" w:rsidRDefault="00984A13" w:rsidP="00812B7F">
            <w:pPr>
              <w:rPr>
                <w:u w:val="single"/>
              </w:rPr>
            </w:pPr>
          </w:p>
          <w:p w14:paraId="72C247C9" w14:textId="080A9314" w:rsidR="00812B7F" w:rsidRDefault="00812B7F" w:rsidP="00812B7F">
            <w:pPr>
              <w:rPr>
                <w:b/>
                <w:u w:val="single"/>
              </w:rPr>
            </w:pPr>
            <w:r>
              <w:rPr>
                <w:b/>
                <w:u w:val="single"/>
              </w:rPr>
              <w:t>P</w:t>
            </w:r>
            <w:r w:rsidRPr="00EC6256">
              <w:rPr>
                <w:b/>
                <w:u w:val="single"/>
              </w:rPr>
              <w:t>lanning Applications</w:t>
            </w:r>
            <w:r>
              <w:rPr>
                <w:b/>
                <w:u w:val="single"/>
              </w:rPr>
              <w:t xml:space="preserve"> </w:t>
            </w:r>
          </w:p>
          <w:p w14:paraId="0D05213D" w14:textId="77777777" w:rsidR="00812B7F" w:rsidRDefault="00812B7F" w:rsidP="00984A13">
            <w:pPr>
              <w:rPr>
                <w:u w:val="single"/>
              </w:rPr>
            </w:pPr>
          </w:p>
          <w:p w14:paraId="0E9CCF2D" w14:textId="367BF8E1" w:rsidR="00B51F86" w:rsidRDefault="00B51F86" w:rsidP="00984A13">
            <w:r w:rsidRPr="00B51F86">
              <w:t>UTT/21/0922/DOC | Application to discharge condition 2 (details of materials) attached to UTT/20/0938/HHF | The Cart Lodge</w:t>
            </w:r>
            <w:r w:rsidR="000E2DD7">
              <w:t>,</w:t>
            </w:r>
            <w:r w:rsidRPr="00B51F86">
              <w:t xml:space="preserve"> High Easter Road</w:t>
            </w:r>
            <w:r w:rsidR="000E2DD7">
              <w:t>,</w:t>
            </w:r>
            <w:r w:rsidRPr="00B51F86">
              <w:t xml:space="preserve"> </w:t>
            </w:r>
            <w:proofErr w:type="spellStart"/>
            <w:r w:rsidRPr="00B51F86">
              <w:t>Barnston</w:t>
            </w:r>
            <w:proofErr w:type="spellEnd"/>
          </w:p>
          <w:p w14:paraId="30C4A75F" w14:textId="77777777" w:rsidR="00B51F86" w:rsidRDefault="00B51F86" w:rsidP="00984A13"/>
          <w:p w14:paraId="6CD90096" w14:textId="7CCCEAC8" w:rsidR="00B51F86" w:rsidRDefault="00B51F86" w:rsidP="00984A13">
            <w:r w:rsidRPr="00B51F86">
              <w:t xml:space="preserve">UTT/21/0963/HHF | Proposed erection of single storey side extension to dwelling. Conversion of detached garage to home office, alterations to fenestration, construction of pitched roof. Creation of extended parking area to front garden with associated works and landscaping. | 1 </w:t>
            </w:r>
            <w:proofErr w:type="spellStart"/>
            <w:r w:rsidRPr="00B51F86">
              <w:t>Barnston</w:t>
            </w:r>
            <w:proofErr w:type="spellEnd"/>
            <w:r w:rsidRPr="00B51F86">
              <w:t xml:space="preserve"> Green</w:t>
            </w:r>
            <w:r w:rsidR="000E2DD7">
              <w:t>,</w:t>
            </w:r>
            <w:r w:rsidRPr="00B51F86">
              <w:t xml:space="preserve"> </w:t>
            </w:r>
            <w:proofErr w:type="spellStart"/>
            <w:r w:rsidRPr="00B51F86">
              <w:t>Barnston</w:t>
            </w:r>
            <w:proofErr w:type="spellEnd"/>
          </w:p>
          <w:p w14:paraId="54B3DF33" w14:textId="31823FDE" w:rsidR="00B51F86" w:rsidRPr="00B51F86" w:rsidRDefault="00B51F86" w:rsidP="00984A13"/>
        </w:tc>
      </w:tr>
      <w:tr w:rsidR="00140CF6" w:rsidRPr="00CD6680" w14:paraId="12EA516E" w14:textId="77777777" w:rsidTr="00E51348">
        <w:trPr>
          <w:trHeight w:val="2137"/>
        </w:trPr>
        <w:tc>
          <w:tcPr>
            <w:tcW w:w="1005" w:type="dxa"/>
          </w:tcPr>
          <w:p w14:paraId="6F77E14D" w14:textId="78E964DF" w:rsidR="00B75364" w:rsidRDefault="00F71F83" w:rsidP="0017217F">
            <w:r>
              <w:lastRenderedPageBreak/>
              <w:t>1</w:t>
            </w:r>
            <w:r w:rsidR="00984A13">
              <w:t>7</w:t>
            </w:r>
            <w:r>
              <w:t>.</w:t>
            </w:r>
            <w:r w:rsidR="000E2DD7">
              <w:t>00</w:t>
            </w:r>
          </w:p>
          <w:p w14:paraId="0413DB36" w14:textId="08CD4903" w:rsidR="006E72E3" w:rsidRDefault="006E72E3" w:rsidP="0017217F"/>
          <w:p w14:paraId="4D079F50" w14:textId="77777777" w:rsidR="000E2DD7" w:rsidRDefault="000E2DD7" w:rsidP="0017217F"/>
          <w:p w14:paraId="38779628" w14:textId="77777777" w:rsidR="000E2DD7" w:rsidRDefault="000E2DD7" w:rsidP="0017217F"/>
          <w:p w14:paraId="5EC84B0E" w14:textId="77777777" w:rsidR="000E2DD7" w:rsidRDefault="000E2DD7" w:rsidP="0017217F"/>
          <w:p w14:paraId="44F43FB6" w14:textId="77777777" w:rsidR="000E2DD7" w:rsidRDefault="000E2DD7" w:rsidP="0017217F"/>
          <w:p w14:paraId="693D0AF9" w14:textId="77777777" w:rsidR="000E2DD7" w:rsidRDefault="000E2DD7" w:rsidP="0017217F"/>
          <w:p w14:paraId="65DAD4D6" w14:textId="77777777" w:rsidR="000E2DD7" w:rsidRDefault="000E2DD7" w:rsidP="0017217F"/>
          <w:p w14:paraId="7724D36F" w14:textId="2CCFB52D" w:rsidR="000E40E4" w:rsidRDefault="00984A13" w:rsidP="0017217F">
            <w:r>
              <w:t>18</w:t>
            </w:r>
            <w:r w:rsidR="000E40E4">
              <w:t>.</w:t>
            </w:r>
            <w:r w:rsidR="000E2DD7">
              <w:t>00</w:t>
            </w:r>
          </w:p>
          <w:p w14:paraId="253A364C" w14:textId="77777777" w:rsidR="00034623" w:rsidRDefault="00034623" w:rsidP="0017217F"/>
          <w:p w14:paraId="40CFBF3E" w14:textId="3766440F" w:rsidR="000E40E4" w:rsidRDefault="00984A13" w:rsidP="0017217F">
            <w:r>
              <w:t>19</w:t>
            </w:r>
            <w:r w:rsidR="000E40E4">
              <w:t>.</w:t>
            </w:r>
            <w:r w:rsidR="000E2DD7">
              <w:t>00</w:t>
            </w:r>
          </w:p>
          <w:p w14:paraId="7347C1A7" w14:textId="77777777" w:rsidR="00812B7F" w:rsidRDefault="00812B7F" w:rsidP="0017217F"/>
          <w:p w14:paraId="23F5A859" w14:textId="694DBC94" w:rsidR="000E40E4" w:rsidRDefault="00984A13" w:rsidP="0017217F">
            <w:r>
              <w:t>20.</w:t>
            </w:r>
            <w:r w:rsidR="000E2DD7">
              <w:t>00</w:t>
            </w:r>
          </w:p>
          <w:p w14:paraId="16A22B9D" w14:textId="77777777" w:rsidR="00812B7F" w:rsidRDefault="00812B7F" w:rsidP="0017217F"/>
          <w:p w14:paraId="43247274" w14:textId="66485E64" w:rsidR="00657D45" w:rsidRDefault="00984A13" w:rsidP="0017217F">
            <w:r>
              <w:t>21.</w:t>
            </w:r>
            <w:r w:rsidR="000E2DD7">
              <w:t>00</w:t>
            </w:r>
          </w:p>
          <w:p w14:paraId="1AAC504A" w14:textId="5F90ED64" w:rsidR="00E51348" w:rsidRDefault="00E51348" w:rsidP="0017217F"/>
          <w:p w14:paraId="6F7634C0" w14:textId="0F938B41" w:rsidR="00F71F83" w:rsidRDefault="00D3210C" w:rsidP="00C33C93">
            <w:r>
              <w:t>22.00</w:t>
            </w:r>
          </w:p>
        </w:tc>
        <w:tc>
          <w:tcPr>
            <w:tcW w:w="9158" w:type="dxa"/>
          </w:tcPr>
          <w:p w14:paraId="5CDDF6B2" w14:textId="0A4C2F3C" w:rsidR="008B0A91" w:rsidRDefault="00D24F8C" w:rsidP="0017217F">
            <w:pPr>
              <w:rPr>
                <w:b/>
                <w:u w:val="single"/>
              </w:rPr>
            </w:pPr>
            <w:r w:rsidRPr="00EC6256">
              <w:rPr>
                <w:b/>
                <w:u w:val="single"/>
              </w:rPr>
              <w:t>Planning Applications Determined</w:t>
            </w:r>
            <w:r w:rsidR="00FE3163">
              <w:rPr>
                <w:b/>
                <w:u w:val="single"/>
              </w:rPr>
              <w:t xml:space="preserve"> </w:t>
            </w:r>
          </w:p>
          <w:p w14:paraId="70DDB4B1" w14:textId="77777777" w:rsidR="001232DA" w:rsidRDefault="001232DA" w:rsidP="0017217F">
            <w:pPr>
              <w:rPr>
                <w:bCs/>
              </w:rPr>
            </w:pPr>
          </w:p>
          <w:p w14:paraId="6C3D2E79" w14:textId="1D68335D" w:rsidR="00843B34" w:rsidRDefault="00843B34" w:rsidP="0017217F">
            <w:pPr>
              <w:rPr>
                <w:bCs/>
              </w:rPr>
            </w:pPr>
            <w:r w:rsidRPr="00843B34">
              <w:rPr>
                <w:bCs/>
              </w:rPr>
              <w:t xml:space="preserve">UTT/21/0095/HHF | Proposed outbuilding to be used as shed and gym. | </w:t>
            </w:r>
            <w:proofErr w:type="spellStart"/>
            <w:r w:rsidRPr="00843B34">
              <w:rPr>
                <w:bCs/>
              </w:rPr>
              <w:t>Broadgroves</w:t>
            </w:r>
            <w:proofErr w:type="spellEnd"/>
            <w:r w:rsidRPr="00843B34">
              <w:rPr>
                <w:bCs/>
              </w:rPr>
              <w:t xml:space="preserve"> Cottage High Easter Road </w:t>
            </w:r>
            <w:proofErr w:type="spellStart"/>
            <w:r w:rsidRPr="00843B34">
              <w:rPr>
                <w:bCs/>
              </w:rPr>
              <w:t>Barnston</w:t>
            </w:r>
            <w:proofErr w:type="spellEnd"/>
            <w:r>
              <w:rPr>
                <w:bCs/>
              </w:rPr>
              <w:t xml:space="preserve"> – Refused</w:t>
            </w:r>
          </w:p>
          <w:p w14:paraId="41F23BA2" w14:textId="77777777" w:rsidR="00843B34" w:rsidRDefault="00843B34" w:rsidP="0017217F">
            <w:pPr>
              <w:rPr>
                <w:bCs/>
              </w:rPr>
            </w:pPr>
          </w:p>
          <w:p w14:paraId="418741CA" w14:textId="20A4D732" w:rsidR="00843B34" w:rsidRDefault="00843B34" w:rsidP="0017217F">
            <w:pPr>
              <w:rPr>
                <w:bCs/>
              </w:rPr>
            </w:pPr>
            <w:r w:rsidRPr="00843B34">
              <w:rPr>
                <w:bCs/>
              </w:rPr>
              <w:t xml:space="preserve">UTT/20/3270/HHF | Demolition of outbuilding and erection of single storey extension | 52 Watts Close </w:t>
            </w:r>
            <w:proofErr w:type="spellStart"/>
            <w:r w:rsidRPr="00843B34">
              <w:rPr>
                <w:bCs/>
              </w:rPr>
              <w:t>Barnston</w:t>
            </w:r>
            <w:proofErr w:type="spellEnd"/>
            <w:r>
              <w:rPr>
                <w:bCs/>
              </w:rPr>
              <w:t xml:space="preserve"> – Approved with conditions</w:t>
            </w:r>
          </w:p>
          <w:p w14:paraId="5D936376" w14:textId="77777777" w:rsidR="00B21773" w:rsidRPr="009502C3" w:rsidRDefault="00B21773" w:rsidP="0017217F">
            <w:pPr>
              <w:rPr>
                <w:bCs/>
              </w:rPr>
            </w:pPr>
          </w:p>
          <w:p w14:paraId="691CCE3C" w14:textId="4541C69E" w:rsidR="000E40E4" w:rsidRDefault="00D24F8C" w:rsidP="0017217F">
            <w:pPr>
              <w:rPr>
                <w:b/>
                <w:u w:val="single"/>
              </w:rPr>
            </w:pPr>
            <w:r w:rsidRPr="00EC6256">
              <w:rPr>
                <w:b/>
                <w:u w:val="single"/>
              </w:rPr>
              <w:t>General Correspondence</w:t>
            </w:r>
          </w:p>
          <w:p w14:paraId="37E96503" w14:textId="77777777" w:rsidR="00812B7F" w:rsidRPr="00EC6256" w:rsidRDefault="00812B7F" w:rsidP="0017217F">
            <w:pPr>
              <w:rPr>
                <w:b/>
                <w:u w:val="single"/>
              </w:rPr>
            </w:pPr>
          </w:p>
          <w:p w14:paraId="3201E63A" w14:textId="076D8068" w:rsidR="000E40E4" w:rsidRDefault="00D24F8C" w:rsidP="0017217F">
            <w:pPr>
              <w:rPr>
                <w:b/>
                <w:u w:val="single"/>
              </w:rPr>
            </w:pPr>
            <w:r w:rsidRPr="00EC6256">
              <w:rPr>
                <w:b/>
                <w:u w:val="single"/>
              </w:rPr>
              <w:t>EALC – Various</w:t>
            </w:r>
          </w:p>
          <w:p w14:paraId="22DD1603" w14:textId="77777777" w:rsidR="00812B7F" w:rsidRPr="00EC6256" w:rsidRDefault="00812B7F" w:rsidP="0017217F">
            <w:pPr>
              <w:rPr>
                <w:b/>
                <w:u w:val="single"/>
              </w:rPr>
            </w:pPr>
          </w:p>
          <w:p w14:paraId="674945A5" w14:textId="0EE3C391" w:rsidR="000E40E4" w:rsidRDefault="00D24F8C" w:rsidP="0017217F">
            <w:pPr>
              <w:rPr>
                <w:b/>
                <w:u w:val="single"/>
              </w:rPr>
            </w:pPr>
            <w:r w:rsidRPr="00EC6256">
              <w:rPr>
                <w:b/>
                <w:u w:val="single"/>
              </w:rPr>
              <w:t>Bus News</w:t>
            </w:r>
          </w:p>
          <w:p w14:paraId="1971AD7F" w14:textId="77777777" w:rsidR="00812B7F" w:rsidRDefault="00812B7F" w:rsidP="0017217F">
            <w:pPr>
              <w:rPr>
                <w:b/>
                <w:u w:val="single"/>
              </w:rPr>
            </w:pPr>
          </w:p>
          <w:p w14:paraId="628A17AC" w14:textId="351BFB54" w:rsidR="00D3210C" w:rsidRDefault="00D3210C" w:rsidP="0017217F">
            <w:pPr>
              <w:rPr>
                <w:b/>
                <w:u w:val="single"/>
              </w:rPr>
            </w:pPr>
            <w:r>
              <w:rPr>
                <w:b/>
                <w:u w:val="single"/>
              </w:rPr>
              <w:t>Date of n</w:t>
            </w:r>
            <w:r w:rsidRPr="00D3210C">
              <w:rPr>
                <w:b/>
                <w:u w:val="single"/>
              </w:rPr>
              <w:t>ext meeting and the Annual meeting</w:t>
            </w:r>
            <w:r>
              <w:rPr>
                <w:b/>
                <w:u w:val="single"/>
              </w:rPr>
              <w:t>.</w:t>
            </w:r>
          </w:p>
          <w:p w14:paraId="0D858E46" w14:textId="77777777" w:rsidR="00D3210C" w:rsidRPr="00EC6256" w:rsidRDefault="00D3210C" w:rsidP="0017217F">
            <w:pPr>
              <w:rPr>
                <w:b/>
                <w:u w:val="single"/>
              </w:rPr>
            </w:pPr>
          </w:p>
          <w:p w14:paraId="1A2B8718" w14:textId="2BBCE631" w:rsidR="00E51348" w:rsidRPr="00EC6256" w:rsidRDefault="009666E2" w:rsidP="00C33C93">
            <w:pPr>
              <w:rPr>
                <w:b/>
                <w:u w:val="single"/>
              </w:rPr>
            </w:pPr>
            <w:r w:rsidRPr="00EC6256">
              <w:rPr>
                <w:b/>
                <w:u w:val="single"/>
              </w:rPr>
              <w:t>Any Other Busin</w:t>
            </w:r>
            <w:r w:rsidR="00657D45">
              <w:rPr>
                <w:b/>
                <w:u w:val="single"/>
              </w:rPr>
              <w:t>ess</w:t>
            </w:r>
          </w:p>
        </w:tc>
      </w:tr>
      <w:tr w:rsidR="00CD6680" w:rsidRPr="00CD6680" w14:paraId="0121DFF8" w14:textId="77777777" w:rsidTr="00E51348">
        <w:trPr>
          <w:trHeight w:val="100"/>
        </w:trPr>
        <w:tc>
          <w:tcPr>
            <w:tcW w:w="1005" w:type="dxa"/>
          </w:tcPr>
          <w:p w14:paraId="424294CB" w14:textId="57AFD537" w:rsidR="00CD6680" w:rsidRPr="00210754" w:rsidRDefault="00CD6680" w:rsidP="0017217F"/>
        </w:tc>
        <w:tc>
          <w:tcPr>
            <w:tcW w:w="9158" w:type="dxa"/>
          </w:tcPr>
          <w:p w14:paraId="0F53138E" w14:textId="77777777" w:rsidR="00CD6680" w:rsidRPr="00CD6680" w:rsidRDefault="00CD6680" w:rsidP="0017217F">
            <w:pPr>
              <w:rPr>
                <w:u w:val="single"/>
              </w:rPr>
            </w:pPr>
          </w:p>
        </w:tc>
      </w:tr>
      <w:tr w:rsidR="00CD6680" w:rsidRPr="00CD6680" w14:paraId="0B4A6BBD" w14:textId="77777777" w:rsidTr="00E51348">
        <w:trPr>
          <w:trHeight w:val="100"/>
        </w:trPr>
        <w:tc>
          <w:tcPr>
            <w:tcW w:w="1005" w:type="dxa"/>
          </w:tcPr>
          <w:p w14:paraId="0B99D51C" w14:textId="77777777" w:rsidR="00CD6680" w:rsidRPr="00210754" w:rsidRDefault="00CD6680" w:rsidP="0017217F">
            <w:pPr>
              <w:rPr>
                <w:b/>
              </w:rPr>
            </w:pPr>
          </w:p>
        </w:tc>
        <w:tc>
          <w:tcPr>
            <w:tcW w:w="9158" w:type="dxa"/>
          </w:tcPr>
          <w:p w14:paraId="27914680" w14:textId="77777777" w:rsidR="00CD5B66" w:rsidRPr="00CD5B66" w:rsidRDefault="00CD5B66" w:rsidP="000A136B"/>
        </w:tc>
      </w:tr>
    </w:tbl>
    <w:p w14:paraId="023427C0" w14:textId="77777777" w:rsidR="0017217F" w:rsidRPr="00CD6680" w:rsidRDefault="0017217F" w:rsidP="00C33C93">
      <w:pPr>
        <w:spacing w:after="0" w:line="240" w:lineRule="auto"/>
        <w:rPr>
          <w:u w:val="single"/>
        </w:rPr>
      </w:pPr>
    </w:p>
    <w:sectPr w:rsidR="0017217F" w:rsidRPr="00CD6680" w:rsidSect="00657D45">
      <w:pgSz w:w="11906" w:h="16838"/>
      <w:pgMar w:top="454" w:right="720" w:bottom="5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3D91"/>
    <w:multiLevelType w:val="hybridMultilevel"/>
    <w:tmpl w:val="11703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AD2006"/>
    <w:multiLevelType w:val="hybridMultilevel"/>
    <w:tmpl w:val="038203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7F"/>
    <w:rsid w:val="000107D4"/>
    <w:rsid w:val="00016F82"/>
    <w:rsid w:val="00034623"/>
    <w:rsid w:val="00034E32"/>
    <w:rsid w:val="00050EC7"/>
    <w:rsid w:val="000847BC"/>
    <w:rsid w:val="0009755E"/>
    <w:rsid w:val="000A136B"/>
    <w:rsid w:val="000A78C4"/>
    <w:rsid w:val="000C1744"/>
    <w:rsid w:val="000C39D4"/>
    <w:rsid w:val="000D59E7"/>
    <w:rsid w:val="000E2DD7"/>
    <w:rsid w:val="000E40E4"/>
    <w:rsid w:val="00121BFE"/>
    <w:rsid w:val="00122FD2"/>
    <w:rsid w:val="001232DA"/>
    <w:rsid w:val="00124D4E"/>
    <w:rsid w:val="00140CF6"/>
    <w:rsid w:val="001478CD"/>
    <w:rsid w:val="0017217F"/>
    <w:rsid w:val="00184E20"/>
    <w:rsid w:val="00195E0E"/>
    <w:rsid w:val="001C1E82"/>
    <w:rsid w:val="001D0BAC"/>
    <w:rsid w:val="001F05A1"/>
    <w:rsid w:val="00207E76"/>
    <w:rsid w:val="00210754"/>
    <w:rsid w:val="00223344"/>
    <w:rsid w:val="00234D5A"/>
    <w:rsid w:val="002405FE"/>
    <w:rsid w:val="00245C53"/>
    <w:rsid w:val="00246010"/>
    <w:rsid w:val="00250703"/>
    <w:rsid w:val="002523F8"/>
    <w:rsid w:val="002962DB"/>
    <w:rsid w:val="002B1C0D"/>
    <w:rsid w:val="002D3824"/>
    <w:rsid w:val="002D563A"/>
    <w:rsid w:val="002E7BA6"/>
    <w:rsid w:val="00302A19"/>
    <w:rsid w:val="003223C3"/>
    <w:rsid w:val="0032289B"/>
    <w:rsid w:val="003279DA"/>
    <w:rsid w:val="003419B0"/>
    <w:rsid w:val="00342FEA"/>
    <w:rsid w:val="003537B9"/>
    <w:rsid w:val="00380987"/>
    <w:rsid w:val="0038497F"/>
    <w:rsid w:val="00385229"/>
    <w:rsid w:val="003A31AD"/>
    <w:rsid w:val="003D752B"/>
    <w:rsid w:val="003F082E"/>
    <w:rsid w:val="00405129"/>
    <w:rsid w:val="0040791D"/>
    <w:rsid w:val="00471D3D"/>
    <w:rsid w:val="004757A9"/>
    <w:rsid w:val="004869A9"/>
    <w:rsid w:val="0048722B"/>
    <w:rsid w:val="004B0DD5"/>
    <w:rsid w:val="004B64FB"/>
    <w:rsid w:val="004D68CC"/>
    <w:rsid w:val="004F6452"/>
    <w:rsid w:val="00504C1D"/>
    <w:rsid w:val="00506D11"/>
    <w:rsid w:val="005110C8"/>
    <w:rsid w:val="0051725F"/>
    <w:rsid w:val="00520FCD"/>
    <w:rsid w:val="00536F17"/>
    <w:rsid w:val="00556CAF"/>
    <w:rsid w:val="0056193F"/>
    <w:rsid w:val="00566910"/>
    <w:rsid w:val="00570D38"/>
    <w:rsid w:val="00586558"/>
    <w:rsid w:val="00586BAD"/>
    <w:rsid w:val="00592C26"/>
    <w:rsid w:val="005A37E6"/>
    <w:rsid w:val="005B72C9"/>
    <w:rsid w:val="00604ED4"/>
    <w:rsid w:val="0061102B"/>
    <w:rsid w:val="00615B3D"/>
    <w:rsid w:val="006335DF"/>
    <w:rsid w:val="006519DD"/>
    <w:rsid w:val="006567F2"/>
    <w:rsid w:val="00657755"/>
    <w:rsid w:val="00657D45"/>
    <w:rsid w:val="00673DB8"/>
    <w:rsid w:val="00680378"/>
    <w:rsid w:val="00696B4B"/>
    <w:rsid w:val="006A3D17"/>
    <w:rsid w:val="006B687C"/>
    <w:rsid w:val="006E72E3"/>
    <w:rsid w:val="006F4DD3"/>
    <w:rsid w:val="006F6F93"/>
    <w:rsid w:val="00713404"/>
    <w:rsid w:val="00730B7A"/>
    <w:rsid w:val="00736884"/>
    <w:rsid w:val="007523EF"/>
    <w:rsid w:val="00761FF0"/>
    <w:rsid w:val="007753C2"/>
    <w:rsid w:val="007B7516"/>
    <w:rsid w:val="007C21C0"/>
    <w:rsid w:val="007D6E6C"/>
    <w:rsid w:val="008036DF"/>
    <w:rsid w:val="00812B7F"/>
    <w:rsid w:val="00837A23"/>
    <w:rsid w:val="00843B34"/>
    <w:rsid w:val="00851F79"/>
    <w:rsid w:val="00862C5E"/>
    <w:rsid w:val="00883C1F"/>
    <w:rsid w:val="008B0A91"/>
    <w:rsid w:val="008D6A03"/>
    <w:rsid w:val="008F10B0"/>
    <w:rsid w:val="00914C06"/>
    <w:rsid w:val="009245D3"/>
    <w:rsid w:val="0092722E"/>
    <w:rsid w:val="0093460B"/>
    <w:rsid w:val="009502C3"/>
    <w:rsid w:val="0096442C"/>
    <w:rsid w:val="009666E2"/>
    <w:rsid w:val="00974080"/>
    <w:rsid w:val="00977293"/>
    <w:rsid w:val="00982CC0"/>
    <w:rsid w:val="00984A13"/>
    <w:rsid w:val="0099782A"/>
    <w:rsid w:val="00997BF9"/>
    <w:rsid w:val="009A3875"/>
    <w:rsid w:val="009B4D19"/>
    <w:rsid w:val="009C0D59"/>
    <w:rsid w:val="009C50AE"/>
    <w:rsid w:val="009D0F07"/>
    <w:rsid w:val="009D780A"/>
    <w:rsid w:val="009E6949"/>
    <w:rsid w:val="009F0F4C"/>
    <w:rsid w:val="00A150F6"/>
    <w:rsid w:val="00A415D9"/>
    <w:rsid w:val="00A64CF8"/>
    <w:rsid w:val="00A76A44"/>
    <w:rsid w:val="00A86634"/>
    <w:rsid w:val="00A86CD9"/>
    <w:rsid w:val="00A902DE"/>
    <w:rsid w:val="00AC18DA"/>
    <w:rsid w:val="00AF0B43"/>
    <w:rsid w:val="00AF1D5A"/>
    <w:rsid w:val="00B15FFF"/>
    <w:rsid w:val="00B21773"/>
    <w:rsid w:val="00B51F86"/>
    <w:rsid w:val="00B6658F"/>
    <w:rsid w:val="00B75364"/>
    <w:rsid w:val="00B8162F"/>
    <w:rsid w:val="00B86F07"/>
    <w:rsid w:val="00B9174A"/>
    <w:rsid w:val="00BB1B58"/>
    <w:rsid w:val="00BB5794"/>
    <w:rsid w:val="00BC2BA6"/>
    <w:rsid w:val="00C26224"/>
    <w:rsid w:val="00C33C93"/>
    <w:rsid w:val="00C402E2"/>
    <w:rsid w:val="00C61EBF"/>
    <w:rsid w:val="00C75740"/>
    <w:rsid w:val="00C812F8"/>
    <w:rsid w:val="00CA3B24"/>
    <w:rsid w:val="00CB11B4"/>
    <w:rsid w:val="00CD5B66"/>
    <w:rsid w:val="00CD6680"/>
    <w:rsid w:val="00D24F8C"/>
    <w:rsid w:val="00D3210C"/>
    <w:rsid w:val="00D462DD"/>
    <w:rsid w:val="00D61F7E"/>
    <w:rsid w:val="00D75458"/>
    <w:rsid w:val="00D857FB"/>
    <w:rsid w:val="00DA0BA0"/>
    <w:rsid w:val="00DA7370"/>
    <w:rsid w:val="00DB0F47"/>
    <w:rsid w:val="00DE1BC6"/>
    <w:rsid w:val="00DF5D0E"/>
    <w:rsid w:val="00E14637"/>
    <w:rsid w:val="00E16967"/>
    <w:rsid w:val="00E24B95"/>
    <w:rsid w:val="00E317B1"/>
    <w:rsid w:val="00E51348"/>
    <w:rsid w:val="00E81FA8"/>
    <w:rsid w:val="00E85AF7"/>
    <w:rsid w:val="00EA7CDC"/>
    <w:rsid w:val="00EC6256"/>
    <w:rsid w:val="00EC7C28"/>
    <w:rsid w:val="00ED7B4C"/>
    <w:rsid w:val="00F04264"/>
    <w:rsid w:val="00F04B63"/>
    <w:rsid w:val="00F148F7"/>
    <w:rsid w:val="00F27CBB"/>
    <w:rsid w:val="00F50186"/>
    <w:rsid w:val="00F71F83"/>
    <w:rsid w:val="00F84ADE"/>
    <w:rsid w:val="00FA28FF"/>
    <w:rsid w:val="00FA3800"/>
    <w:rsid w:val="00FC0DD9"/>
    <w:rsid w:val="00FE3163"/>
    <w:rsid w:val="00FF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17F"/>
    <w:rPr>
      <w:color w:val="0563C1" w:themeColor="hyperlink"/>
      <w:u w:val="single"/>
    </w:rPr>
  </w:style>
  <w:style w:type="character" w:customStyle="1" w:styleId="Mention1">
    <w:name w:val="Mention1"/>
    <w:basedOn w:val="DefaultParagraphFont"/>
    <w:uiPriority w:val="99"/>
    <w:semiHidden/>
    <w:unhideWhenUsed/>
    <w:rsid w:val="0017217F"/>
    <w:rPr>
      <w:color w:val="2B579A"/>
      <w:shd w:val="clear" w:color="auto" w:fill="E6E6E6"/>
    </w:rPr>
  </w:style>
  <w:style w:type="table" w:styleId="TableGrid">
    <w:name w:val="Table Grid"/>
    <w:basedOn w:val="TableNormal"/>
    <w:uiPriority w:val="39"/>
    <w:rsid w:val="0017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2DE"/>
    <w:pPr>
      <w:ind w:left="720"/>
      <w:contextualSpacing/>
    </w:pPr>
  </w:style>
  <w:style w:type="paragraph" w:styleId="BalloonText">
    <w:name w:val="Balloon Text"/>
    <w:basedOn w:val="Normal"/>
    <w:link w:val="BalloonTextChar"/>
    <w:uiPriority w:val="99"/>
    <w:semiHidden/>
    <w:unhideWhenUsed/>
    <w:rsid w:val="007B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16"/>
    <w:rPr>
      <w:rFonts w:ascii="Segoe UI" w:hAnsi="Segoe UI" w:cs="Segoe UI"/>
      <w:sz w:val="18"/>
      <w:szCs w:val="18"/>
    </w:rPr>
  </w:style>
  <w:style w:type="character" w:customStyle="1" w:styleId="casenumber">
    <w:name w:val="casenumber"/>
    <w:basedOn w:val="DefaultParagraphFont"/>
    <w:rsid w:val="00E81FA8"/>
  </w:style>
  <w:style w:type="character" w:customStyle="1" w:styleId="divider1">
    <w:name w:val="divider1"/>
    <w:basedOn w:val="DefaultParagraphFont"/>
    <w:rsid w:val="00E81FA8"/>
  </w:style>
  <w:style w:type="character" w:customStyle="1" w:styleId="description">
    <w:name w:val="description"/>
    <w:basedOn w:val="DefaultParagraphFont"/>
    <w:rsid w:val="00E81FA8"/>
  </w:style>
  <w:style w:type="character" w:customStyle="1" w:styleId="divider2">
    <w:name w:val="divider2"/>
    <w:basedOn w:val="DefaultParagraphFont"/>
    <w:rsid w:val="00E81FA8"/>
  </w:style>
  <w:style w:type="character" w:customStyle="1" w:styleId="address">
    <w:name w:val="address"/>
    <w:basedOn w:val="DefaultParagraphFont"/>
    <w:rsid w:val="00E81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17F"/>
    <w:rPr>
      <w:color w:val="0563C1" w:themeColor="hyperlink"/>
      <w:u w:val="single"/>
    </w:rPr>
  </w:style>
  <w:style w:type="character" w:customStyle="1" w:styleId="Mention1">
    <w:name w:val="Mention1"/>
    <w:basedOn w:val="DefaultParagraphFont"/>
    <w:uiPriority w:val="99"/>
    <w:semiHidden/>
    <w:unhideWhenUsed/>
    <w:rsid w:val="0017217F"/>
    <w:rPr>
      <w:color w:val="2B579A"/>
      <w:shd w:val="clear" w:color="auto" w:fill="E6E6E6"/>
    </w:rPr>
  </w:style>
  <w:style w:type="table" w:styleId="TableGrid">
    <w:name w:val="Table Grid"/>
    <w:basedOn w:val="TableNormal"/>
    <w:uiPriority w:val="39"/>
    <w:rsid w:val="0017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2DE"/>
    <w:pPr>
      <w:ind w:left="720"/>
      <w:contextualSpacing/>
    </w:pPr>
  </w:style>
  <w:style w:type="paragraph" w:styleId="BalloonText">
    <w:name w:val="Balloon Text"/>
    <w:basedOn w:val="Normal"/>
    <w:link w:val="BalloonTextChar"/>
    <w:uiPriority w:val="99"/>
    <w:semiHidden/>
    <w:unhideWhenUsed/>
    <w:rsid w:val="007B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16"/>
    <w:rPr>
      <w:rFonts w:ascii="Segoe UI" w:hAnsi="Segoe UI" w:cs="Segoe UI"/>
      <w:sz w:val="18"/>
      <w:szCs w:val="18"/>
    </w:rPr>
  </w:style>
  <w:style w:type="character" w:customStyle="1" w:styleId="casenumber">
    <w:name w:val="casenumber"/>
    <w:basedOn w:val="DefaultParagraphFont"/>
    <w:rsid w:val="00E81FA8"/>
  </w:style>
  <w:style w:type="character" w:customStyle="1" w:styleId="divider1">
    <w:name w:val="divider1"/>
    <w:basedOn w:val="DefaultParagraphFont"/>
    <w:rsid w:val="00E81FA8"/>
  </w:style>
  <w:style w:type="character" w:customStyle="1" w:styleId="description">
    <w:name w:val="description"/>
    <w:basedOn w:val="DefaultParagraphFont"/>
    <w:rsid w:val="00E81FA8"/>
  </w:style>
  <w:style w:type="character" w:customStyle="1" w:styleId="divider2">
    <w:name w:val="divider2"/>
    <w:basedOn w:val="DefaultParagraphFont"/>
    <w:rsid w:val="00E81FA8"/>
  </w:style>
  <w:style w:type="character" w:customStyle="1" w:styleId="address">
    <w:name w:val="address"/>
    <w:basedOn w:val="DefaultParagraphFont"/>
    <w:rsid w:val="00E81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2021-03-15T14:38:00Z</cp:lastPrinted>
  <dcterms:created xsi:type="dcterms:W3CDTF">2021-03-30T20:21:00Z</dcterms:created>
  <dcterms:modified xsi:type="dcterms:W3CDTF">2021-04-05T17:49:00Z</dcterms:modified>
</cp:coreProperties>
</file>