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8468A5" w14:textId="77777777" w:rsidR="0055166B" w:rsidRPr="00EA7CDC" w:rsidRDefault="0017217F" w:rsidP="00EA7CDC">
      <w:pPr>
        <w:spacing w:after="0" w:line="240" w:lineRule="auto"/>
        <w:jc w:val="center"/>
        <w:rPr>
          <w:b/>
          <w:sz w:val="28"/>
          <w:szCs w:val="28"/>
          <w:u w:val="single"/>
        </w:rPr>
      </w:pPr>
      <w:r w:rsidRPr="00EA7CDC">
        <w:rPr>
          <w:b/>
          <w:sz w:val="28"/>
          <w:szCs w:val="28"/>
          <w:u w:val="single"/>
        </w:rPr>
        <w:t>PARISH OF BARNSTON</w:t>
      </w:r>
    </w:p>
    <w:p w14:paraId="70AF362A" w14:textId="33019EF1" w:rsidR="0017217F" w:rsidRPr="00EA7CDC" w:rsidRDefault="0017217F" w:rsidP="0017217F">
      <w:pPr>
        <w:spacing w:after="0" w:line="240" w:lineRule="auto"/>
        <w:jc w:val="center"/>
        <w:rPr>
          <w:b/>
          <w:sz w:val="28"/>
          <w:szCs w:val="28"/>
          <w:u w:val="single"/>
        </w:rPr>
      </w:pPr>
      <w:r w:rsidRPr="00EA7CDC">
        <w:rPr>
          <w:b/>
          <w:sz w:val="28"/>
          <w:szCs w:val="28"/>
          <w:u w:val="single"/>
        </w:rPr>
        <w:t>A G E N D A</w:t>
      </w:r>
      <w:r w:rsidR="000D4E7A">
        <w:rPr>
          <w:b/>
          <w:sz w:val="28"/>
          <w:szCs w:val="28"/>
          <w:u w:val="single"/>
        </w:rPr>
        <w:t xml:space="preserve"> </w:t>
      </w:r>
    </w:p>
    <w:p w14:paraId="0CBDDA41" w14:textId="4A8031C1" w:rsidR="00EA7CDC" w:rsidRDefault="00EA7CDC" w:rsidP="0017217F">
      <w:pPr>
        <w:spacing w:after="0" w:line="240" w:lineRule="auto"/>
        <w:jc w:val="center"/>
        <w:rPr>
          <w:b/>
          <w:color w:val="FF0000"/>
          <w:sz w:val="28"/>
          <w:szCs w:val="28"/>
          <w:u w:val="single"/>
        </w:rPr>
      </w:pPr>
      <w:r>
        <w:rPr>
          <w:b/>
          <w:color w:val="FF0000"/>
          <w:sz w:val="28"/>
          <w:szCs w:val="28"/>
          <w:u w:val="single"/>
        </w:rPr>
        <w:t>Monday</w:t>
      </w:r>
      <w:r w:rsidR="00B9174A">
        <w:rPr>
          <w:b/>
          <w:color w:val="FF0000"/>
          <w:sz w:val="28"/>
          <w:szCs w:val="28"/>
          <w:u w:val="single"/>
        </w:rPr>
        <w:t xml:space="preserve"> </w:t>
      </w:r>
      <w:r w:rsidR="00282E90">
        <w:rPr>
          <w:b/>
          <w:color w:val="FF0000"/>
          <w:sz w:val="28"/>
          <w:szCs w:val="28"/>
          <w:u w:val="single"/>
        </w:rPr>
        <w:t>14</w:t>
      </w:r>
      <w:r w:rsidR="00F148F7" w:rsidRPr="00F148F7">
        <w:rPr>
          <w:b/>
          <w:color w:val="FF0000"/>
          <w:sz w:val="28"/>
          <w:szCs w:val="28"/>
          <w:u w:val="single"/>
          <w:vertAlign w:val="superscript"/>
        </w:rPr>
        <w:t>th</w:t>
      </w:r>
      <w:r w:rsidR="00F148F7">
        <w:rPr>
          <w:b/>
          <w:color w:val="FF0000"/>
          <w:sz w:val="28"/>
          <w:szCs w:val="28"/>
          <w:u w:val="single"/>
        </w:rPr>
        <w:t xml:space="preserve"> </w:t>
      </w:r>
      <w:r w:rsidR="00282E90">
        <w:rPr>
          <w:b/>
          <w:color w:val="FF0000"/>
          <w:sz w:val="28"/>
          <w:szCs w:val="28"/>
          <w:u w:val="single"/>
        </w:rPr>
        <w:t>June 2021</w:t>
      </w:r>
    </w:p>
    <w:p w14:paraId="6A6A9FCA" w14:textId="43C40EF1" w:rsidR="00EA7CDC" w:rsidRPr="00EA7CDC" w:rsidRDefault="00EA7CDC" w:rsidP="0017217F">
      <w:pPr>
        <w:spacing w:after="0" w:line="240" w:lineRule="auto"/>
        <w:jc w:val="center"/>
        <w:rPr>
          <w:b/>
          <w:color w:val="FF0000"/>
          <w:sz w:val="28"/>
          <w:szCs w:val="28"/>
          <w:u w:val="single"/>
        </w:rPr>
      </w:pPr>
      <w:r>
        <w:rPr>
          <w:b/>
          <w:color w:val="FF0000"/>
          <w:sz w:val="28"/>
          <w:szCs w:val="28"/>
          <w:u w:val="single"/>
        </w:rPr>
        <w:t>7:</w:t>
      </w:r>
      <w:r w:rsidR="00282E90">
        <w:rPr>
          <w:b/>
          <w:color w:val="FF0000"/>
          <w:sz w:val="28"/>
          <w:szCs w:val="28"/>
          <w:u w:val="single"/>
        </w:rPr>
        <w:t>00</w:t>
      </w:r>
      <w:r>
        <w:rPr>
          <w:b/>
          <w:color w:val="FF0000"/>
          <w:sz w:val="28"/>
          <w:szCs w:val="28"/>
          <w:u w:val="single"/>
        </w:rPr>
        <w:t xml:space="preserve">p.m. – </w:t>
      </w:r>
      <w:proofErr w:type="spellStart"/>
      <w:r w:rsidR="00282E90">
        <w:rPr>
          <w:b/>
          <w:color w:val="FF0000"/>
          <w:sz w:val="28"/>
          <w:szCs w:val="28"/>
          <w:u w:val="single"/>
        </w:rPr>
        <w:t>Barnston</w:t>
      </w:r>
      <w:proofErr w:type="spellEnd"/>
      <w:r w:rsidR="00282E90">
        <w:rPr>
          <w:b/>
          <w:color w:val="FF0000"/>
          <w:sz w:val="28"/>
          <w:szCs w:val="28"/>
          <w:u w:val="single"/>
        </w:rPr>
        <w:t xml:space="preserve"> Village Hall</w:t>
      </w:r>
    </w:p>
    <w:p w14:paraId="4B0561BE" w14:textId="77777777" w:rsidR="00AC18DA" w:rsidRDefault="00AC18DA" w:rsidP="0017217F">
      <w:pPr>
        <w:spacing w:after="0" w:line="240" w:lineRule="auto"/>
        <w:rPr>
          <w:u w:val="single"/>
        </w:rPr>
      </w:pPr>
    </w:p>
    <w:p w14:paraId="28839A21" w14:textId="77777777" w:rsidR="00AC18DA" w:rsidRPr="00CD6680" w:rsidRDefault="00AC18DA" w:rsidP="0017217F">
      <w:pPr>
        <w:spacing w:after="0" w:line="240" w:lineRule="auto"/>
        <w:rPr>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8467"/>
      </w:tblGrid>
      <w:tr w:rsidR="0017217F" w:rsidRPr="00CD6680" w14:paraId="50D1EEC0" w14:textId="77777777" w:rsidTr="00EA7CDC">
        <w:tc>
          <w:tcPr>
            <w:tcW w:w="895" w:type="dxa"/>
          </w:tcPr>
          <w:p w14:paraId="5BBCB13D" w14:textId="1305E305" w:rsidR="0017217F" w:rsidRPr="00210754" w:rsidRDefault="0017217F" w:rsidP="0017217F">
            <w:r w:rsidRPr="00210754">
              <w:t>1.</w:t>
            </w:r>
            <w:r w:rsidR="001A59BE">
              <w:t>00</w:t>
            </w:r>
          </w:p>
        </w:tc>
        <w:tc>
          <w:tcPr>
            <w:tcW w:w="8121" w:type="dxa"/>
          </w:tcPr>
          <w:p w14:paraId="70E85569" w14:textId="77777777" w:rsidR="0017217F" w:rsidRDefault="0017217F" w:rsidP="00F04264">
            <w:pPr>
              <w:rPr>
                <w:b/>
                <w:u w:val="single"/>
              </w:rPr>
            </w:pPr>
            <w:r w:rsidRPr="00CD6680">
              <w:rPr>
                <w:b/>
                <w:u w:val="single"/>
              </w:rPr>
              <w:t>Apologies for Absence</w:t>
            </w:r>
          </w:p>
          <w:p w14:paraId="1C219EB3" w14:textId="77777777" w:rsidR="00F04264" w:rsidRPr="00CD6680" w:rsidRDefault="00F04264" w:rsidP="00F04264">
            <w:pPr>
              <w:rPr>
                <w:u w:val="single"/>
              </w:rPr>
            </w:pPr>
          </w:p>
        </w:tc>
      </w:tr>
      <w:tr w:rsidR="0017217F" w:rsidRPr="00CD6680" w14:paraId="41578816" w14:textId="77777777" w:rsidTr="00EA7CDC">
        <w:tc>
          <w:tcPr>
            <w:tcW w:w="895" w:type="dxa"/>
          </w:tcPr>
          <w:p w14:paraId="20C11EA8" w14:textId="14068820" w:rsidR="0017217F" w:rsidRPr="00210754" w:rsidRDefault="0017217F" w:rsidP="0017217F">
            <w:r w:rsidRPr="00210754">
              <w:t>2.</w:t>
            </w:r>
            <w:r w:rsidR="001A59BE">
              <w:t>00</w:t>
            </w:r>
          </w:p>
        </w:tc>
        <w:tc>
          <w:tcPr>
            <w:tcW w:w="8121" w:type="dxa"/>
          </w:tcPr>
          <w:p w14:paraId="2BC1E3E1" w14:textId="77777777" w:rsidR="0017217F" w:rsidRDefault="0017217F" w:rsidP="00F04264">
            <w:r w:rsidRPr="00F04264">
              <w:rPr>
                <w:b/>
                <w:u w:val="single"/>
              </w:rPr>
              <w:t>Declaration of Interest</w:t>
            </w:r>
            <w:r w:rsidRPr="00F04264">
              <w:t xml:space="preserve"> – To declare any ‘personal and percuniary’ interest relating to items on the Agenda</w:t>
            </w:r>
          </w:p>
          <w:p w14:paraId="48500834" w14:textId="77777777" w:rsidR="00F04264" w:rsidRPr="00CD6680" w:rsidRDefault="00F04264" w:rsidP="00F04264">
            <w:pPr>
              <w:rPr>
                <w:u w:val="single"/>
              </w:rPr>
            </w:pPr>
          </w:p>
        </w:tc>
      </w:tr>
      <w:tr w:rsidR="0017217F" w:rsidRPr="00CD6680" w14:paraId="1459477E" w14:textId="77777777" w:rsidTr="00EA7CDC">
        <w:tc>
          <w:tcPr>
            <w:tcW w:w="895" w:type="dxa"/>
          </w:tcPr>
          <w:p w14:paraId="560C7B9F" w14:textId="621B2102" w:rsidR="0017217F" w:rsidRDefault="0017217F" w:rsidP="0017217F">
            <w:r w:rsidRPr="00210754">
              <w:t>3.</w:t>
            </w:r>
            <w:r w:rsidR="001A59BE">
              <w:t>00</w:t>
            </w:r>
          </w:p>
          <w:p w14:paraId="37EF757A" w14:textId="4AFF18AA" w:rsidR="001A59BE" w:rsidRPr="00210754" w:rsidRDefault="001A59BE" w:rsidP="00282E90"/>
        </w:tc>
        <w:tc>
          <w:tcPr>
            <w:tcW w:w="8121" w:type="dxa"/>
          </w:tcPr>
          <w:p w14:paraId="517817E0" w14:textId="241CBACA" w:rsidR="001A59BE" w:rsidRDefault="0017217F" w:rsidP="0017217F">
            <w:pPr>
              <w:rPr>
                <w:u w:val="single"/>
              </w:rPr>
            </w:pPr>
            <w:r w:rsidRPr="00CD6680">
              <w:rPr>
                <w:b/>
                <w:u w:val="single"/>
              </w:rPr>
              <w:t>Public Forum</w:t>
            </w:r>
            <w:r w:rsidRPr="00CD6680">
              <w:rPr>
                <w:u w:val="single"/>
              </w:rPr>
              <w:t xml:space="preserve"> – to r</w:t>
            </w:r>
            <w:r w:rsidR="00B8162F">
              <w:rPr>
                <w:u w:val="single"/>
              </w:rPr>
              <w:t>eceive questions from the public</w:t>
            </w:r>
          </w:p>
          <w:p w14:paraId="787AA6AE" w14:textId="537E01ED" w:rsidR="001A59BE" w:rsidRPr="00B8162F" w:rsidRDefault="001A59BE" w:rsidP="001A59BE">
            <w:pPr>
              <w:rPr>
                <w:u w:val="single"/>
              </w:rPr>
            </w:pPr>
          </w:p>
        </w:tc>
      </w:tr>
      <w:tr w:rsidR="0017217F" w:rsidRPr="00CD6680" w14:paraId="13A7B6C6" w14:textId="77777777" w:rsidTr="00EA7CDC">
        <w:tc>
          <w:tcPr>
            <w:tcW w:w="895" w:type="dxa"/>
          </w:tcPr>
          <w:p w14:paraId="40185E00" w14:textId="32E9AF88" w:rsidR="0017217F" w:rsidRPr="00210754" w:rsidRDefault="00282E90" w:rsidP="0017217F">
            <w:r>
              <w:t>4</w:t>
            </w:r>
            <w:r w:rsidR="001A59BE">
              <w:t>.00</w:t>
            </w:r>
          </w:p>
        </w:tc>
        <w:tc>
          <w:tcPr>
            <w:tcW w:w="8121" w:type="dxa"/>
          </w:tcPr>
          <w:p w14:paraId="01DB0CCE" w14:textId="77777777" w:rsidR="0017217F" w:rsidRPr="00CD6680" w:rsidRDefault="0017217F" w:rsidP="0017217F">
            <w:pPr>
              <w:rPr>
                <w:u w:val="single"/>
              </w:rPr>
            </w:pPr>
            <w:r w:rsidRPr="00CD6680">
              <w:rPr>
                <w:b/>
                <w:u w:val="single"/>
              </w:rPr>
              <w:t>District &amp; County Councillors Report</w:t>
            </w:r>
            <w:r w:rsidRPr="00CD6680">
              <w:rPr>
                <w:u w:val="single"/>
              </w:rPr>
              <w:t xml:space="preserve"> </w:t>
            </w:r>
          </w:p>
          <w:p w14:paraId="4B86F667" w14:textId="77777777" w:rsidR="0017217F" w:rsidRPr="00CD6680" w:rsidRDefault="0017217F" w:rsidP="0017217F">
            <w:pPr>
              <w:rPr>
                <w:u w:val="single"/>
              </w:rPr>
            </w:pPr>
          </w:p>
        </w:tc>
      </w:tr>
      <w:tr w:rsidR="0017217F" w:rsidRPr="00CD6680" w14:paraId="2A51BD37" w14:textId="77777777" w:rsidTr="00EA7CDC">
        <w:tc>
          <w:tcPr>
            <w:tcW w:w="895" w:type="dxa"/>
          </w:tcPr>
          <w:p w14:paraId="6739FE73" w14:textId="2739CFB3" w:rsidR="00226C3A" w:rsidRDefault="00226C3A" w:rsidP="00226C3A">
            <w:r>
              <w:t>5</w:t>
            </w:r>
            <w:r w:rsidR="0017217F" w:rsidRPr="00210754">
              <w:t>.</w:t>
            </w:r>
            <w:r w:rsidR="001A59BE">
              <w:t>00</w:t>
            </w:r>
          </w:p>
          <w:p w14:paraId="36E376F7" w14:textId="77777777" w:rsidR="00226C3A" w:rsidRDefault="00226C3A" w:rsidP="00226C3A"/>
          <w:p w14:paraId="241B7CE2" w14:textId="4F57BEDE" w:rsidR="00226C3A" w:rsidRPr="00210754" w:rsidRDefault="00226C3A" w:rsidP="00226C3A">
            <w:r>
              <w:t>6.00</w:t>
            </w:r>
          </w:p>
        </w:tc>
        <w:tc>
          <w:tcPr>
            <w:tcW w:w="8121" w:type="dxa"/>
          </w:tcPr>
          <w:p w14:paraId="73C0ADC4" w14:textId="77777777" w:rsidR="0017217F" w:rsidRDefault="0017217F" w:rsidP="00282E90">
            <w:pPr>
              <w:rPr>
                <w:u w:val="single"/>
              </w:rPr>
            </w:pPr>
            <w:r w:rsidRPr="00CD6680">
              <w:rPr>
                <w:b/>
                <w:u w:val="single"/>
              </w:rPr>
              <w:t>Road Safety</w:t>
            </w:r>
            <w:r w:rsidRPr="00CD6680">
              <w:rPr>
                <w:u w:val="single"/>
              </w:rPr>
              <w:t xml:space="preserve"> </w:t>
            </w:r>
          </w:p>
          <w:p w14:paraId="41D72945" w14:textId="77777777" w:rsidR="00282E90" w:rsidRDefault="00282E90" w:rsidP="00282E90">
            <w:pPr>
              <w:rPr>
                <w:u w:val="single"/>
              </w:rPr>
            </w:pPr>
          </w:p>
          <w:p w14:paraId="7539B68F" w14:textId="72A199B6" w:rsidR="00282E90" w:rsidRDefault="00282E90" w:rsidP="00282E90">
            <w:pPr>
              <w:rPr>
                <w:b/>
                <w:u w:val="single"/>
              </w:rPr>
            </w:pPr>
            <w:r w:rsidRPr="00282E90">
              <w:rPr>
                <w:b/>
                <w:u w:val="single"/>
              </w:rPr>
              <w:t xml:space="preserve">Management of </w:t>
            </w:r>
            <w:proofErr w:type="spellStart"/>
            <w:r w:rsidRPr="00282E90">
              <w:rPr>
                <w:b/>
                <w:u w:val="single"/>
              </w:rPr>
              <w:t>Onslow</w:t>
            </w:r>
            <w:proofErr w:type="spellEnd"/>
            <w:r w:rsidRPr="00282E90">
              <w:rPr>
                <w:b/>
                <w:u w:val="single"/>
              </w:rPr>
              <w:t xml:space="preserve"> Green Nature Reserve</w:t>
            </w:r>
          </w:p>
          <w:p w14:paraId="0FAAE64C" w14:textId="49FFC1F5" w:rsidR="00282E90" w:rsidRPr="00CD6680" w:rsidRDefault="00282E90" w:rsidP="00282E90">
            <w:pPr>
              <w:rPr>
                <w:u w:val="single"/>
              </w:rPr>
            </w:pPr>
          </w:p>
        </w:tc>
      </w:tr>
      <w:tr w:rsidR="0017217F" w:rsidRPr="00CD6680" w14:paraId="3AEA3193" w14:textId="77777777" w:rsidTr="00EA7CDC">
        <w:tc>
          <w:tcPr>
            <w:tcW w:w="895" w:type="dxa"/>
          </w:tcPr>
          <w:p w14:paraId="1CD4A506" w14:textId="24518536" w:rsidR="0017217F" w:rsidRDefault="001A59BE" w:rsidP="0017217F">
            <w:r>
              <w:t>7</w:t>
            </w:r>
            <w:r w:rsidR="0017217F" w:rsidRPr="00210754">
              <w:t>.</w:t>
            </w:r>
            <w:r>
              <w:t>00</w:t>
            </w:r>
          </w:p>
          <w:p w14:paraId="24CB99F1" w14:textId="77777777" w:rsidR="00556CAF" w:rsidRDefault="00556CAF" w:rsidP="0017217F"/>
          <w:p w14:paraId="18DBC190" w14:textId="77777777" w:rsidR="00556CAF" w:rsidRDefault="001A59BE" w:rsidP="0017217F">
            <w:r>
              <w:t>8</w:t>
            </w:r>
            <w:r w:rsidR="00556CAF">
              <w:t>.</w:t>
            </w:r>
            <w:r>
              <w:t>00</w:t>
            </w:r>
          </w:p>
          <w:p w14:paraId="419D8190" w14:textId="77777777" w:rsidR="00664B78" w:rsidRDefault="00664B78" w:rsidP="0017217F"/>
          <w:p w14:paraId="733DC8E9" w14:textId="77777777" w:rsidR="00664B78" w:rsidRDefault="00226C3A" w:rsidP="0017217F">
            <w:r>
              <w:t>9.00</w:t>
            </w:r>
          </w:p>
          <w:p w14:paraId="6670381D" w14:textId="77777777" w:rsidR="00226C3A" w:rsidRDefault="00226C3A" w:rsidP="0017217F"/>
          <w:p w14:paraId="0F5BB588" w14:textId="77777777" w:rsidR="00226C3A" w:rsidRDefault="00226C3A" w:rsidP="0017217F">
            <w:r>
              <w:t>10.00</w:t>
            </w:r>
          </w:p>
          <w:p w14:paraId="4C4FCF37" w14:textId="77777777" w:rsidR="003E59F9" w:rsidRDefault="003E59F9" w:rsidP="0017217F"/>
          <w:p w14:paraId="31DD8652" w14:textId="2CCD3C49" w:rsidR="003E59F9" w:rsidRPr="00210754" w:rsidRDefault="003E59F9" w:rsidP="0017217F">
            <w:r>
              <w:t>11.00</w:t>
            </w:r>
          </w:p>
        </w:tc>
        <w:tc>
          <w:tcPr>
            <w:tcW w:w="8121" w:type="dxa"/>
          </w:tcPr>
          <w:p w14:paraId="1A76D47A" w14:textId="77777777" w:rsidR="0017217F" w:rsidRDefault="00CD6680" w:rsidP="0017217F">
            <w:r w:rsidRPr="00CD6680">
              <w:rPr>
                <w:b/>
                <w:u w:val="single"/>
              </w:rPr>
              <w:t>Minutes of Previous Meeting</w:t>
            </w:r>
          </w:p>
          <w:p w14:paraId="5BC21A3F" w14:textId="77777777" w:rsidR="00556CAF" w:rsidRDefault="00556CAF" w:rsidP="0017217F"/>
          <w:p w14:paraId="7F4C0372" w14:textId="59303711" w:rsidR="00556CAF" w:rsidRDefault="00B6658F" w:rsidP="0017217F">
            <w:pPr>
              <w:rPr>
                <w:b/>
                <w:u w:val="single"/>
              </w:rPr>
            </w:pPr>
            <w:r>
              <w:rPr>
                <w:b/>
                <w:u w:val="single"/>
              </w:rPr>
              <w:t>Action Points from Previous Meeting</w:t>
            </w:r>
          </w:p>
          <w:p w14:paraId="03A7998F" w14:textId="77777777" w:rsidR="00282E90" w:rsidRDefault="00282E90" w:rsidP="0017217F">
            <w:pPr>
              <w:rPr>
                <w:b/>
                <w:u w:val="single"/>
              </w:rPr>
            </w:pPr>
          </w:p>
          <w:p w14:paraId="4FBAAE1B" w14:textId="77777777" w:rsidR="00282E90" w:rsidRDefault="00282E90" w:rsidP="0017217F">
            <w:pPr>
              <w:rPr>
                <w:b/>
                <w:u w:val="single"/>
              </w:rPr>
            </w:pPr>
            <w:r>
              <w:rPr>
                <w:b/>
                <w:u w:val="single"/>
              </w:rPr>
              <w:t>Park Gym</w:t>
            </w:r>
          </w:p>
          <w:p w14:paraId="47B633A0" w14:textId="77777777" w:rsidR="00282E90" w:rsidRDefault="00282E90" w:rsidP="0017217F">
            <w:pPr>
              <w:rPr>
                <w:b/>
                <w:u w:val="single"/>
              </w:rPr>
            </w:pPr>
          </w:p>
          <w:p w14:paraId="7397530D" w14:textId="115F06D4" w:rsidR="00664B78" w:rsidRDefault="00282E90" w:rsidP="0017217F">
            <w:pPr>
              <w:rPr>
                <w:b/>
                <w:u w:val="single"/>
              </w:rPr>
            </w:pPr>
            <w:r>
              <w:rPr>
                <w:b/>
                <w:u w:val="single"/>
              </w:rPr>
              <w:t>New play equipment- Watts Close park</w:t>
            </w:r>
          </w:p>
          <w:p w14:paraId="0A3FFF41" w14:textId="77777777" w:rsidR="003E59F9" w:rsidRDefault="003E59F9" w:rsidP="0017217F">
            <w:pPr>
              <w:rPr>
                <w:b/>
                <w:u w:val="single"/>
              </w:rPr>
            </w:pPr>
          </w:p>
          <w:p w14:paraId="54301D9B" w14:textId="2FE8DA16" w:rsidR="003E59F9" w:rsidRDefault="003E59F9" w:rsidP="0017217F">
            <w:pPr>
              <w:rPr>
                <w:b/>
                <w:u w:val="single"/>
              </w:rPr>
            </w:pPr>
            <w:r>
              <w:rPr>
                <w:b/>
                <w:u w:val="single"/>
              </w:rPr>
              <w:t>Play area inspec</w:t>
            </w:r>
            <w:bookmarkStart w:id="0" w:name="_GoBack"/>
            <w:bookmarkEnd w:id="0"/>
            <w:r>
              <w:rPr>
                <w:b/>
                <w:u w:val="single"/>
              </w:rPr>
              <w:t>tion report – (previously circulated)</w:t>
            </w:r>
          </w:p>
          <w:p w14:paraId="222D322A" w14:textId="77777777" w:rsidR="00CD6680" w:rsidRPr="00CD6680" w:rsidRDefault="00CD6680" w:rsidP="00282E90">
            <w:pPr>
              <w:rPr>
                <w:u w:val="single"/>
              </w:rPr>
            </w:pPr>
          </w:p>
        </w:tc>
      </w:tr>
      <w:tr w:rsidR="0017217F" w:rsidRPr="00CD6680" w14:paraId="138679BA" w14:textId="77777777" w:rsidTr="00EA7CDC">
        <w:tc>
          <w:tcPr>
            <w:tcW w:w="895" w:type="dxa"/>
          </w:tcPr>
          <w:p w14:paraId="17936399" w14:textId="1BE4FA5E" w:rsidR="0017217F" w:rsidRDefault="003E59F9" w:rsidP="0017217F">
            <w:r>
              <w:t>12</w:t>
            </w:r>
            <w:r w:rsidR="00226C3A">
              <w:t>.00</w:t>
            </w:r>
          </w:p>
          <w:p w14:paraId="5C61C4F0" w14:textId="2DCD1DD5" w:rsidR="00615B3D" w:rsidRDefault="00615B3D" w:rsidP="0017217F"/>
          <w:p w14:paraId="1C0CC9E4" w14:textId="6999BD91" w:rsidR="007C21C0" w:rsidRDefault="001A59BE" w:rsidP="0017217F">
            <w:r>
              <w:t>1</w:t>
            </w:r>
            <w:r w:rsidR="003E59F9">
              <w:t>3</w:t>
            </w:r>
            <w:r>
              <w:t>.00</w:t>
            </w:r>
          </w:p>
          <w:p w14:paraId="5E878D3D" w14:textId="77777777" w:rsidR="004B0DD5" w:rsidRDefault="004B0DD5" w:rsidP="0017217F"/>
          <w:p w14:paraId="2D975CCF" w14:textId="4CE3DDB7" w:rsidR="004B0DD5" w:rsidRDefault="003E59F9" w:rsidP="0017217F">
            <w:r>
              <w:t>14</w:t>
            </w:r>
            <w:r w:rsidR="00226C3A">
              <w:t>.00</w:t>
            </w:r>
          </w:p>
          <w:p w14:paraId="29045107" w14:textId="77777777" w:rsidR="004B0DD5" w:rsidRDefault="004B0DD5" w:rsidP="0017217F"/>
          <w:p w14:paraId="3BDFCE69" w14:textId="77777777" w:rsidR="00FA53F4" w:rsidRDefault="00FA53F4" w:rsidP="0017217F"/>
          <w:p w14:paraId="13FE664B" w14:textId="77777777" w:rsidR="00FA53F4" w:rsidRDefault="00FA53F4" w:rsidP="0017217F"/>
          <w:p w14:paraId="21A6FE0D" w14:textId="77777777" w:rsidR="00FA53F4" w:rsidRDefault="00FA53F4" w:rsidP="0017217F"/>
          <w:p w14:paraId="1E6CF20C" w14:textId="77777777" w:rsidR="00FA53F4" w:rsidRDefault="00FA53F4" w:rsidP="0017217F"/>
          <w:p w14:paraId="548E681C" w14:textId="77777777" w:rsidR="00FA53F4" w:rsidRDefault="00FA53F4" w:rsidP="0017217F"/>
          <w:p w14:paraId="763CEB63" w14:textId="77777777" w:rsidR="00FA53F4" w:rsidRDefault="00FA53F4" w:rsidP="0017217F"/>
          <w:p w14:paraId="1A1F206A" w14:textId="77777777" w:rsidR="00FA53F4" w:rsidRDefault="00FA53F4" w:rsidP="0017217F"/>
          <w:p w14:paraId="372B481E" w14:textId="77777777" w:rsidR="00FA53F4" w:rsidRDefault="00FA53F4" w:rsidP="0017217F"/>
          <w:p w14:paraId="4B054ADD" w14:textId="70A2DDC6" w:rsidR="004B0DD5" w:rsidRDefault="00226C3A" w:rsidP="0017217F">
            <w:r>
              <w:t>1</w:t>
            </w:r>
            <w:r w:rsidR="003E59F9">
              <w:t>5</w:t>
            </w:r>
            <w:r>
              <w:t>.00</w:t>
            </w:r>
          </w:p>
          <w:p w14:paraId="6FBBAED0" w14:textId="77777777" w:rsidR="004B0DD5" w:rsidRDefault="004B0DD5" w:rsidP="0017217F"/>
          <w:p w14:paraId="58ADA093" w14:textId="360CD53F" w:rsidR="004B0DD5" w:rsidRDefault="003E59F9" w:rsidP="00615B3D">
            <w:r>
              <w:t>16</w:t>
            </w:r>
            <w:r w:rsidR="00226C3A">
              <w:t>.00</w:t>
            </w:r>
          </w:p>
          <w:p w14:paraId="318A5F08" w14:textId="77777777" w:rsidR="00E2320A" w:rsidRDefault="00E2320A" w:rsidP="00615B3D"/>
          <w:p w14:paraId="7146E16A" w14:textId="129D6037" w:rsidR="00615B3D" w:rsidRDefault="003E59F9" w:rsidP="00615B3D">
            <w:r>
              <w:t>17</w:t>
            </w:r>
            <w:r w:rsidR="001A59BE">
              <w:t>.00</w:t>
            </w:r>
          </w:p>
          <w:p w14:paraId="5E5B2473" w14:textId="77777777" w:rsidR="00E2320A" w:rsidRDefault="00E2320A" w:rsidP="00615B3D"/>
          <w:p w14:paraId="4C0F4244" w14:textId="4CFDC343" w:rsidR="00E2320A" w:rsidRDefault="003E59F9" w:rsidP="00615B3D">
            <w:r>
              <w:t>18</w:t>
            </w:r>
            <w:r w:rsidR="00226C3A">
              <w:t>.00</w:t>
            </w:r>
          </w:p>
          <w:p w14:paraId="2EB1C1BD" w14:textId="77777777" w:rsidR="00043013" w:rsidRDefault="00043013" w:rsidP="00615B3D"/>
          <w:p w14:paraId="7612AE8E" w14:textId="1808AF86" w:rsidR="00043013" w:rsidRDefault="003E59F9" w:rsidP="00615B3D">
            <w:r>
              <w:t>19</w:t>
            </w:r>
            <w:r w:rsidR="00226C3A">
              <w:t>.00</w:t>
            </w:r>
          </w:p>
          <w:p w14:paraId="5AA62A08" w14:textId="77777777" w:rsidR="00043013" w:rsidRDefault="00043013" w:rsidP="00615B3D"/>
          <w:p w14:paraId="0179B1B1" w14:textId="77777777" w:rsidR="00300D60" w:rsidRDefault="00300D60" w:rsidP="00615B3D"/>
          <w:p w14:paraId="34A2923E" w14:textId="77777777" w:rsidR="00300D60" w:rsidRDefault="00300D60" w:rsidP="00615B3D"/>
          <w:p w14:paraId="457CB6B5" w14:textId="56CFBEDE" w:rsidR="001A59BE" w:rsidRPr="00210754" w:rsidRDefault="001A59BE" w:rsidP="00615B3D"/>
        </w:tc>
        <w:tc>
          <w:tcPr>
            <w:tcW w:w="8121" w:type="dxa"/>
          </w:tcPr>
          <w:p w14:paraId="1513DE22" w14:textId="7EB6AACF" w:rsidR="00615B3D" w:rsidRDefault="00CD6680" w:rsidP="0017217F">
            <w:pPr>
              <w:rPr>
                <w:u w:val="single"/>
              </w:rPr>
            </w:pPr>
            <w:r w:rsidRPr="00CD6680">
              <w:rPr>
                <w:b/>
                <w:u w:val="single"/>
              </w:rPr>
              <w:t>Clerk’s Report</w:t>
            </w:r>
            <w:r w:rsidRPr="00CD6680">
              <w:rPr>
                <w:u w:val="single"/>
              </w:rPr>
              <w:t xml:space="preserve"> – to receive the Clerk’s Report</w:t>
            </w:r>
          </w:p>
          <w:tbl>
            <w:tblPr>
              <w:tblStyle w:val="TableGrid"/>
              <w:tblW w:w="82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51"/>
            </w:tblGrid>
            <w:tr w:rsidR="00E2320A" w:rsidRPr="007C21C0" w14:paraId="5ECCD6F4" w14:textId="77777777" w:rsidTr="002123A2">
              <w:trPr>
                <w:trHeight w:val="274"/>
              </w:trPr>
              <w:tc>
                <w:tcPr>
                  <w:tcW w:w="8251" w:type="dxa"/>
                </w:tcPr>
                <w:p w14:paraId="298141FA" w14:textId="77777777" w:rsidR="00E2320A" w:rsidRPr="007C21C0" w:rsidRDefault="00E2320A" w:rsidP="00BD761B">
                  <w:pPr>
                    <w:rPr>
                      <w:b/>
                      <w:u w:val="single"/>
                    </w:rPr>
                  </w:pPr>
                </w:p>
              </w:tc>
            </w:tr>
            <w:tr w:rsidR="00E2320A" w:rsidRPr="00C26224" w14:paraId="3D462F7C" w14:textId="77777777" w:rsidTr="002123A2">
              <w:trPr>
                <w:trHeight w:val="5722"/>
              </w:trPr>
              <w:tc>
                <w:tcPr>
                  <w:tcW w:w="8251" w:type="dxa"/>
                </w:tcPr>
                <w:p w14:paraId="498A9A7D" w14:textId="343B6087" w:rsidR="004171A6" w:rsidRDefault="00E2320A" w:rsidP="00E2320A">
                  <w:pPr>
                    <w:rPr>
                      <w:b/>
                      <w:u w:val="single"/>
                    </w:rPr>
                  </w:pPr>
                  <w:r w:rsidRPr="00C26224">
                    <w:rPr>
                      <w:b/>
                      <w:u w:val="single"/>
                    </w:rPr>
                    <w:t>Planning Applications</w:t>
                  </w:r>
                  <w:r w:rsidR="00FA53F4">
                    <w:rPr>
                      <w:b/>
                      <w:u w:val="single"/>
                    </w:rPr>
                    <w:t xml:space="preserve"> </w:t>
                  </w:r>
                  <w:r w:rsidR="002123A2">
                    <w:rPr>
                      <w:b/>
                      <w:u w:val="single"/>
                    </w:rPr>
                    <w:t>–</w:t>
                  </w:r>
                  <w:r w:rsidR="00FA53F4">
                    <w:rPr>
                      <w:b/>
                      <w:u w:val="single"/>
                    </w:rPr>
                    <w:t xml:space="preserve"> Nil</w:t>
                  </w:r>
                </w:p>
                <w:p w14:paraId="01AE6B6E" w14:textId="77777777" w:rsidR="002123A2" w:rsidRPr="002123A2" w:rsidRDefault="002123A2" w:rsidP="00E2320A">
                  <w:pPr>
                    <w:rPr>
                      <w:b/>
                      <w:u w:val="single"/>
                    </w:rPr>
                  </w:pPr>
                </w:p>
                <w:p w14:paraId="67299690" w14:textId="4181FA63" w:rsidR="00122BBD" w:rsidRDefault="00E2320A" w:rsidP="00E2320A">
                  <w:pPr>
                    <w:rPr>
                      <w:b/>
                      <w:u w:val="single"/>
                    </w:rPr>
                  </w:pPr>
                  <w:r w:rsidRPr="00C26224">
                    <w:rPr>
                      <w:b/>
                      <w:u w:val="single"/>
                    </w:rPr>
                    <w:t>Planning Applications Determined</w:t>
                  </w:r>
                </w:p>
                <w:p w14:paraId="52895ECD" w14:textId="77777777" w:rsidR="007E6B0A" w:rsidRPr="00270ECB" w:rsidRDefault="007E6B0A" w:rsidP="00E2320A">
                  <w:pPr>
                    <w:rPr>
                      <w:u w:val="single"/>
                    </w:rPr>
                  </w:pPr>
                </w:p>
                <w:p w14:paraId="3C3335B0" w14:textId="6823B971" w:rsidR="00270ECB" w:rsidRDefault="00270ECB" w:rsidP="00E2320A">
                  <w:pPr>
                    <w:rPr>
                      <w:b/>
                    </w:rPr>
                  </w:pPr>
                  <w:r w:rsidRPr="00270ECB">
                    <w:t xml:space="preserve">UTT/21/0963/HHF | Proposed erection of single storey side extension to dwelling. Conversion of detached garage to home office, alterations to fenestration, construction of pitched roof. Creation of extended parking area to front garden with associated works and landscaping. | 1 </w:t>
                  </w:r>
                  <w:proofErr w:type="spellStart"/>
                  <w:r w:rsidRPr="00270ECB">
                    <w:t>Barnston</w:t>
                  </w:r>
                  <w:proofErr w:type="spellEnd"/>
                  <w:r w:rsidRPr="00270ECB">
                    <w:t xml:space="preserve"> Green</w:t>
                  </w:r>
                  <w:r w:rsidRPr="00270ECB">
                    <w:rPr>
                      <w:b/>
                    </w:rPr>
                    <w:t xml:space="preserve"> – Approved with Conditions</w:t>
                  </w:r>
                </w:p>
                <w:p w14:paraId="0288E8AD" w14:textId="77777777" w:rsidR="00FA53F4" w:rsidRDefault="00FA53F4" w:rsidP="00E2320A">
                  <w:pPr>
                    <w:rPr>
                      <w:b/>
                    </w:rPr>
                  </w:pPr>
                </w:p>
                <w:p w14:paraId="5952E793" w14:textId="59C02888" w:rsidR="00FA53F4" w:rsidRPr="00FA53F4" w:rsidRDefault="00FA53F4" w:rsidP="00E2320A">
                  <w:r w:rsidRPr="00FA53F4">
                    <w:t>UTT/21/0600/TPO | 4no. Oak fell to ground level. | Honey Trees Bishops Green High Easter Road</w:t>
                  </w:r>
                  <w:r>
                    <w:t xml:space="preserve"> - </w:t>
                  </w:r>
                  <w:r w:rsidRPr="00FA53F4">
                    <w:rPr>
                      <w:b/>
                    </w:rPr>
                    <w:t>Granted</w:t>
                  </w:r>
                </w:p>
                <w:p w14:paraId="3D17DBC3" w14:textId="77777777" w:rsidR="00270ECB" w:rsidRDefault="00270ECB" w:rsidP="00E2320A">
                  <w:pPr>
                    <w:rPr>
                      <w:b/>
                      <w:u w:val="single"/>
                    </w:rPr>
                  </w:pPr>
                </w:p>
                <w:p w14:paraId="136E7DC5" w14:textId="127A76ED" w:rsidR="00C60EA0" w:rsidRDefault="00E2320A" w:rsidP="00E2320A">
                  <w:pPr>
                    <w:rPr>
                      <w:b/>
                      <w:u w:val="single"/>
                    </w:rPr>
                  </w:pPr>
                  <w:r w:rsidRPr="00C26224">
                    <w:rPr>
                      <w:b/>
                      <w:u w:val="single"/>
                    </w:rPr>
                    <w:t>Planning Appeals</w:t>
                  </w:r>
                  <w:r w:rsidR="00FA53F4">
                    <w:rPr>
                      <w:b/>
                      <w:u w:val="single"/>
                    </w:rPr>
                    <w:t xml:space="preserve"> -Nil</w:t>
                  </w:r>
                </w:p>
                <w:p w14:paraId="51205E63" w14:textId="77777777" w:rsidR="00E35764" w:rsidRDefault="00E35764" w:rsidP="00E2320A">
                  <w:pPr>
                    <w:rPr>
                      <w:b/>
                      <w:u w:val="single"/>
                    </w:rPr>
                  </w:pPr>
                </w:p>
                <w:p w14:paraId="7EC6F0B4" w14:textId="77777777" w:rsidR="00E2320A" w:rsidRPr="00C26224" w:rsidRDefault="00E2320A" w:rsidP="00E2320A">
                  <w:pPr>
                    <w:rPr>
                      <w:b/>
                      <w:u w:val="single"/>
                    </w:rPr>
                  </w:pPr>
                  <w:r w:rsidRPr="00C26224">
                    <w:rPr>
                      <w:b/>
                      <w:u w:val="single"/>
                    </w:rPr>
                    <w:t>General Correspondence</w:t>
                  </w:r>
                </w:p>
                <w:p w14:paraId="310D130A" w14:textId="77777777" w:rsidR="00E2320A" w:rsidRPr="00C26224" w:rsidRDefault="00E2320A" w:rsidP="00E2320A">
                  <w:pPr>
                    <w:rPr>
                      <w:b/>
                      <w:u w:val="single"/>
                    </w:rPr>
                  </w:pPr>
                </w:p>
                <w:p w14:paraId="5DA044F7" w14:textId="77777777" w:rsidR="00E2320A" w:rsidRPr="00C26224" w:rsidRDefault="00E2320A" w:rsidP="00E2320A">
                  <w:pPr>
                    <w:rPr>
                      <w:b/>
                      <w:u w:val="single"/>
                    </w:rPr>
                  </w:pPr>
                  <w:r w:rsidRPr="00C26224">
                    <w:rPr>
                      <w:b/>
                      <w:u w:val="single"/>
                    </w:rPr>
                    <w:t>EALC – Various</w:t>
                  </w:r>
                </w:p>
                <w:p w14:paraId="6882ABDE" w14:textId="77777777" w:rsidR="00E2320A" w:rsidRPr="00C26224" w:rsidRDefault="00E2320A" w:rsidP="00E2320A">
                  <w:pPr>
                    <w:rPr>
                      <w:b/>
                      <w:u w:val="single"/>
                    </w:rPr>
                  </w:pPr>
                </w:p>
                <w:p w14:paraId="78085250" w14:textId="77777777" w:rsidR="00E2320A" w:rsidRDefault="00E2320A" w:rsidP="00E2320A">
                  <w:pPr>
                    <w:rPr>
                      <w:b/>
                      <w:u w:val="single"/>
                    </w:rPr>
                  </w:pPr>
                  <w:r w:rsidRPr="00C26224">
                    <w:rPr>
                      <w:b/>
                      <w:u w:val="single"/>
                    </w:rPr>
                    <w:t>Bus News</w:t>
                  </w:r>
                </w:p>
                <w:p w14:paraId="724AD220" w14:textId="77777777" w:rsidR="00E2320A" w:rsidRDefault="00E2320A" w:rsidP="00E2320A">
                  <w:pPr>
                    <w:rPr>
                      <w:b/>
                      <w:u w:val="single"/>
                    </w:rPr>
                  </w:pPr>
                </w:p>
                <w:p w14:paraId="3B6C1AA0" w14:textId="77777777" w:rsidR="00E2320A" w:rsidRPr="00C26224" w:rsidRDefault="00E2320A" w:rsidP="00E2320A">
                  <w:pPr>
                    <w:rPr>
                      <w:b/>
                      <w:u w:val="single"/>
                    </w:rPr>
                  </w:pPr>
                  <w:r w:rsidRPr="009666E2">
                    <w:rPr>
                      <w:b/>
                      <w:u w:val="single"/>
                    </w:rPr>
                    <w:t>Any Other Business</w:t>
                  </w:r>
                </w:p>
              </w:tc>
            </w:tr>
            <w:tr w:rsidR="00E2320A" w:rsidRPr="00CD6680" w14:paraId="1F6DBF9C" w14:textId="77777777" w:rsidTr="002123A2">
              <w:trPr>
                <w:trHeight w:val="274"/>
              </w:trPr>
              <w:tc>
                <w:tcPr>
                  <w:tcW w:w="8251" w:type="dxa"/>
                </w:tcPr>
                <w:p w14:paraId="48988D33" w14:textId="77777777" w:rsidR="00E2320A" w:rsidRPr="00CD6680" w:rsidRDefault="00E2320A" w:rsidP="00E2320A">
                  <w:pPr>
                    <w:rPr>
                      <w:u w:val="single"/>
                    </w:rPr>
                  </w:pPr>
                </w:p>
              </w:tc>
            </w:tr>
          </w:tbl>
          <w:p w14:paraId="54B3DF33" w14:textId="3F217644" w:rsidR="00243FC5" w:rsidRPr="002962DB" w:rsidRDefault="00243FC5" w:rsidP="00243FC5"/>
        </w:tc>
      </w:tr>
      <w:tr w:rsidR="0017217F" w:rsidRPr="00CD6680" w14:paraId="38E3B737" w14:textId="77777777" w:rsidTr="00EA7CDC">
        <w:tc>
          <w:tcPr>
            <w:tcW w:w="895" w:type="dxa"/>
          </w:tcPr>
          <w:p w14:paraId="4AA5E5F6" w14:textId="6992499C" w:rsidR="00615B3D" w:rsidRPr="00210754" w:rsidRDefault="00615B3D" w:rsidP="0017217F"/>
        </w:tc>
        <w:tc>
          <w:tcPr>
            <w:tcW w:w="8121" w:type="dxa"/>
          </w:tcPr>
          <w:p w14:paraId="1076CEAF" w14:textId="4628CA07" w:rsidR="00615B3D" w:rsidRPr="007C21C0" w:rsidRDefault="00615B3D" w:rsidP="00D24F8C">
            <w:pPr>
              <w:rPr>
                <w:b/>
                <w:u w:val="single"/>
              </w:rPr>
            </w:pPr>
          </w:p>
        </w:tc>
      </w:tr>
      <w:tr w:rsidR="00140CF6" w:rsidRPr="00CD6680" w14:paraId="12EA516E" w14:textId="77777777" w:rsidTr="00EA7CDC">
        <w:tc>
          <w:tcPr>
            <w:tcW w:w="895" w:type="dxa"/>
          </w:tcPr>
          <w:p w14:paraId="6F7634C0" w14:textId="2C1ECCDA" w:rsidR="009666E2" w:rsidRDefault="009666E2" w:rsidP="0017217F"/>
        </w:tc>
        <w:tc>
          <w:tcPr>
            <w:tcW w:w="8121" w:type="dxa"/>
          </w:tcPr>
          <w:p w14:paraId="1A2B8718" w14:textId="0BF62784" w:rsidR="009666E2" w:rsidRPr="00C26224" w:rsidRDefault="009666E2" w:rsidP="0017217F">
            <w:pPr>
              <w:rPr>
                <w:b/>
                <w:u w:val="single"/>
              </w:rPr>
            </w:pPr>
          </w:p>
        </w:tc>
      </w:tr>
      <w:tr w:rsidR="00CD6680" w:rsidRPr="00CD6680" w14:paraId="0121DFF8" w14:textId="77777777" w:rsidTr="00EA7CDC">
        <w:tc>
          <w:tcPr>
            <w:tcW w:w="895" w:type="dxa"/>
          </w:tcPr>
          <w:p w14:paraId="424294CB" w14:textId="77777777" w:rsidR="00CD6680" w:rsidRPr="00210754" w:rsidRDefault="00CD6680" w:rsidP="0017217F"/>
        </w:tc>
        <w:tc>
          <w:tcPr>
            <w:tcW w:w="8121" w:type="dxa"/>
          </w:tcPr>
          <w:p w14:paraId="0F53138E" w14:textId="77777777" w:rsidR="00CD6680" w:rsidRPr="00CD6680" w:rsidRDefault="00CD6680" w:rsidP="0017217F">
            <w:pPr>
              <w:rPr>
                <w:u w:val="single"/>
              </w:rPr>
            </w:pPr>
          </w:p>
        </w:tc>
      </w:tr>
      <w:tr w:rsidR="00CD6680" w:rsidRPr="00CD6680" w14:paraId="0B4A6BBD" w14:textId="77777777" w:rsidTr="00EA7CDC">
        <w:tc>
          <w:tcPr>
            <w:tcW w:w="895" w:type="dxa"/>
          </w:tcPr>
          <w:p w14:paraId="0B99D51C" w14:textId="77777777" w:rsidR="00CD6680" w:rsidRPr="00210754" w:rsidRDefault="00CD6680" w:rsidP="0017217F">
            <w:pPr>
              <w:rPr>
                <w:b/>
              </w:rPr>
            </w:pPr>
          </w:p>
        </w:tc>
        <w:tc>
          <w:tcPr>
            <w:tcW w:w="8121" w:type="dxa"/>
          </w:tcPr>
          <w:p w14:paraId="27914680" w14:textId="77777777" w:rsidR="00CD5B66" w:rsidRPr="00CD5B66" w:rsidRDefault="00CD5B66" w:rsidP="000A136B"/>
        </w:tc>
      </w:tr>
      <w:tr w:rsidR="00CD6680" w:rsidRPr="00CD6680" w14:paraId="461C2E92" w14:textId="77777777" w:rsidTr="00EA7CDC">
        <w:tc>
          <w:tcPr>
            <w:tcW w:w="895" w:type="dxa"/>
          </w:tcPr>
          <w:p w14:paraId="4113FB94" w14:textId="77777777" w:rsidR="00CD6680" w:rsidRPr="00210754" w:rsidRDefault="00CD6680" w:rsidP="0017217F"/>
        </w:tc>
        <w:tc>
          <w:tcPr>
            <w:tcW w:w="8121" w:type="dxa"/>
          </w:tcPr>
          <w:p w14:paraId="36A72AA8" w14:textId="77777777" w:rsidR="00E85AF7" w:rsidRPr="00CD6680" w:rsidRDefault="00E85AF7" w:rsidP="00B8162F">
            <w:pPr>
              <w:rPr>
                <w:u w:val="single"/>
              </w:rPr>
            </w:pPr>
          </w:p>
        </w:tc>
      </w:tr>
      <w:tr w:rsidR="00CD6680" w:rsidRPr="00CD6680" w14:paraId="4BD3E8C9" w14:textId="77777777" w:rsidTr="00EA7CDC">
        <w:tc>
          <w:tcPr>
            <w:tcW w:w="895" w:type="dxa"/>
          </w:tcPr>
          <w:p w14:paraId="42337214" w14:textId="77777777" w:rsidR="00CD6680" w:rsidRPr="00210754" w:rsidRDefault="00CD6680" w:rsidP="0017217F"/>
        </w:tc>
        <w:tc>
          <w:tcPr>
            <w:tcW w:w="8121" w:type="dxa"/>
          </w:tcPr>
          <w:p w14:paraId="4AAC3757" w14:textId="77777777" w:rsidR="00CD6680" w:rsidRPr="00CD6680" w:rsidRDefault="00CD6680" w:rsidP="00F04264">
            <w:pPr>
              <w:rPr>
                <w:u w:val="single"/>
              </w:rPr>
            </w:pPr>
          </w:p>
        </w:tc>
      </w:tr>
      <w:tr w:rsidR="00CD6680" w:rsidRPr="00CD6680" w14:paraId="4E32DFCF" w14:textId="77777777" w:rsidTr="00EA7CDC">
        <w:tc>
          <w:tcPr>
            <w:tcW w:w="895" w:type="dxa"/>
          </w:tcPr>
          <w:p w14:paraId="1B963B3E" w14:textId="77777777" w:rsidR="00CD6680" w:rsidRPr="00210754" w:rsidRDefault="00CD6680" w:rsidP="0017217F"/>
        </w:tc>
        <w:tc>
          <w:tcPr>
            <w:tcW w:w="8121" w:type="dxa"/>
          </w:tcPr>
          <w:p w14:paraId="6D6B734A" w14:textId="77777777" w:rsidR="00CD6680" w:rsidRPr="00CD6680" w:rsidRDefault="00CD6680" w:rsidP="00F04264">
            <w:pPr>
              <w:tabs>
                <w:tab w:val="left" w:pos="5040"/>
              </w:tabs>
              <w:rPr>
                <w:u w:val="single"/>
              </w:rPr>
            </w:pPr>
          </w:p>
        </w:tc>
      </w:tr>
      <w:tr w:rsidR="00CD6680" w:rsidRPr="00CD6680" w14:paraId="5736CA79" w14:textId="77777777" w:rsidTr="00EA7CDC">
        <w:tc>
          <w:tcPr>
            <w:tcW w:w="895" w:type="dxa"/>
          </w:tcPr>
          <w:p w14:paraId="10C0E0D8" w14:textId="77777777" w:rsidR="00CD6680" w:rsidRPr="00210754" w:rsidRDefault="00CD6680" w:rsidP="0017217F"/>
        </w:tc>
        <w:tc>
          <w:tcPr>
            <w:tcW w:w="8121" w:type="dxa"/>
          </w:tcPr>
          <w:p w14:paraId="527E6D60" w14:textId="77777777" w:rsidR="00CD6680" w:rsidRPr="00CD6680" w:rsidRDefault="00CD6680" w:rsidP="00F04264">
            <w:pPr>
              <w:rPr>
                <w:u w:val="single"/>
              </w:rPr>
            </w:pPr>
          </w:p>
        </w:tc>
      </w:tr>
      <w:tr w:rsidR="00CD6680" w:rsidRPr="00CD6680" w14:paraId="2C5461D6" w14:textId="77777777" w:rsidTr="00EA7CDC">
        <w:tc>
          <w:tcPr>
            <w:tcW w:w="895" w:type="dxa"/>
          </w:tcPr>
          <w:p w14:paraId="6C02728C" w14:textId="77777777" w:rsidR="00CD6680" w:rsidRPr="00210754" w:rsidRDefault="00CD6680" w:rsidP="0017217F"/>
        </w:tc>
        <w:tc>
          <w:tcPr>
            <w:tcW w:w="8121" w:type="dxa"/>
          </w:tcPr>
          <w:p w14:paraId="34F168F5" w14:textId="77777777" w:rsidR="00F27CBB" w:rsidRPr="00F27CBB" w:rsidRDefault="00F27CBB" w:rsidP="00F04264">
            <w:pPr>
              <w:rPr>
                <w:b/>
                <w:u w:val="single"/>
              </w:rPr>
            </w:pPr>
          </w:p>
        </w:tc>
      </w:tr>
      <w:tr w:rsidR="00CD6680" w:rsidRPr="00CD6680" w14:paraId="7F095026" w14:textId="77777777" w:rsidTr="00EA7CDC">
        <w:tc>
          <w:tcPr>
            <w:tcW w:w="895" w:type="dxa"/>
          </w:tcPr>
          <w:p w14:paraId="3C3A189F" w14:textId="77777777" w:rsidR="00CD6680" w:rsidRPr="00210754" w:rsidRDefault="00CD6680" w:rsidP="0017217F"/>
        </w:tc>
        <w:tc>
          <w:tcPr>
            <w:tcW w:w="8121" w:type="dxa"/>
          </w:tcPr>
          <w:p w14:paraId="1BCF695A" w14:textId="77777777" w:rsidR="00CD6680" w:rsidRPr="00F27CBB" w:rsidRDefault="00CD6680" w:rsidP="00EA7CDC"/>
        </w:tc>
      </w:tr>
    </w:tbl>
    <w:p w14:paraId="2354B353" w14:textId="77777777" w:rsidR="0017217F" w:rsidRPr="00CD6680" w:rsidRDefault="0017217F" w:rsidP="0017217F">
      <w:pPr>
        <w:spacing w:after="0" w:line="240" w:lineRule="auto"/>
        <w:rPr>
          <w:u w:val="single"/>
        </w:rPr>
      </w:pPr>
    </w:p>
    <w:p w14:paraId="037031D3" w14:textId="77777777" w:rsidR="0017217F" w:rsidRPr="00CD6680" w:rsidRDefault="0017217F" w:rsidP="0017217F">
      <w:pPr>
        <w:spacing w:after="0" w:line="240" w:lineRule="auto"/>
        <w:jc w:val="center"/>
        <w:rPr>
          <w:u w:val="single"/>
        </w:rPr>
      </w:pPr>
    </w:p>
    <w:p w14:paraId="023427C0" w14:textId="77777777" w:rsidR="0017217F" w:rsidRPr="00CD6680" w:rsidRDefault="0017217F" w:rsidP="0017217F">
      <w:pPr>
        <w:spacing w:after="0" w:line="240" w:lineRule="auto"/>
        <w:jc w:val="center"/>
        <w:rPr>
          <w:u w:val="single"/>
        </w:rPr>
      </w:pPr>
    </w:p>
    <w:sectPr w:rsidR="0017217F" w:rsidRPr="00CD6680" w:rsidSect="003B5C33">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23D91"/>
    <w:multiLevelType w:val="hybridMultilevel"/>
    <w:tmpl w:val="117037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AAD2006"/>
    <w:multiLevelType w:val="hybridMultilevel"/>
    <w:tmpl w:val="0382034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17F"/>
    <w:rsid w:val="00016F82"/>
    <w:rsid w:val="00034E32"/>
    <w:rsid w:val="00043013"/>
    <w:rsid w:val="00050EC7"/>
    <w:rsid w:val="000A136B"/>
    <w:rsid w:val="000A78C4"/>
    <w:rsid w:val="000C1744"/>
    <w:rsid w:val="000D4E7A"/>
    <w:rsid w:val="000D5126"/>
    <w:rsid w:val="000D59E7"/>
    <w:rsid w:val="00121BFE"/>
    <w:rsid w:val="00122BBD"/>
    <w:rsid w:val="00124D4E"/>
    <w:rsid w:val="00140138"/>
    <w:rsid w:val="00140CF6"/>
    <w:rsid w:val="0017217F"/>
    <w:rsid w:val="001A59BE"/>
    <w:rsid w:val="001F05A1"/>
    <w:rsid w:val="00210754"/>
    <w:rsid w:val="002123A2"/>
    <w:rsid w:val="00223344"/>
    <w:rsid w:val="00226C3A"/>
    <w:rsid w:val="00234D5A"/>
    <w:rsid w:val="00235963"/>
    <w:rsid w:val="002405FE"/>
    <w:rsid w:val="00243FC5"/>
    <w:rsid w:val="00246010"/>
    <w:rsid w:val="00250703"/>
    <w:rsid w:val="002523F8"/>
    <w:rsid w:val="00270ECB"/>
    <w:rsid w:val="00282E90"/>
    <w:rsid w:val="002962DB"/>
    <w:rsid w:val="002D563A"/>
    <w:rsid w:val="00300D60"/>
    <w:rsid w:val="00302A19"/>
    <w:rsid w:val="003277BC"/>
    <w:rsid w:val="003279DA"/>
    <w:rsid w:val="00364CFD"/>
    <w:rsid w:val="00373BE4"/>
    <w:rsid w:val="003B5C33"/>
    <w:rsid w:val="003D752B"/>
    <w:rsid w:val="003E59F9"/>
    <w:rsid w:val="003F082E"/>
    <w:rsid w:val="00402FDB"/>
    <w:rsid w:val="0040375E"/>
    <w:rsid w:val="0040791D"/>
    <w:rsid w:val="004171A6"/>
    <w:rsid w:val="00454E00"/>
    <w:rsid w:val="00471D3D"/>
    <w:rsid w:val="0048722B"/>
    <w:rsid w:val="004B0DD5"/>
    <w:rsid w:val="00506D11"/>
    <w:rsid w:val="005110C8"/>
    <w:rsid w:val="00556CAF"/>
    <w:rsid w:val="0056193F"/>
    <w:rsid w:val="00570D38"/>
    <w:rsid w:val="00586BAD"/>
    <w:rsid w:val="005A37E6"/>
    <w:rsid w:val="005B72C9"/>
    <w:rsid w:val="00615B3D"/>
    <w:rsid w:val="006335DF"/>
    <w:rsid w:val="006355E1"/>
    <w:rsid w:val="00664B78"/>
    <w:rsid w:val="00673DB8"/>
    <w:rsid w:val="006F339B"/>
    <w:rsid w:val="006F3A3C"/>
    <w:rsid w:val="006F6F93"/>
    <w:rsid w:val="00730B7A"/>
    <w:rsid w:val="007523EF"/>
    <w:rsid w:val="00761FF0"/>
    <w:rsid w:val="00774F26"/>
    <w:rsid w:val="007753C2"/>
    <w:rsid w:val="007B7516"/>
    <w:rsid w:val="007C21C0"/>
    <w:rsid w:val="007E6B0A"/>
    <w:rsid w:val="008036DF"/>
    <w:rsid w:val="00837A23"/>
    <w:rsid w:val="00862C5E"/>
    <w:rsid w:val="008640BF"/>
    <w:rsid w:val="008A506B"/>
    <w:rsid w:val="00914C06"/>
    <w:rsid w:val="0096442C"/>
    <w:rsid w:val="009666E2"/>
    <w:rsid w:val="009A3875"/>
    <w:rsid w:val="009B4D19"/>
    <w:rsid w:val="009C0D59"/>
    <w:rsid w:val="009D0F07"/>
    <w:rsid w:val="009E6949"/>
    <w:rsid w:val="00A150F6"/>
    <w:rsid w:val="00A86634"/>
    <w:rsid w:val="00A86CD9"/>
    <w:rsid w:val="00A902DE"/>
    <w:rsid w:val="00AC18DA"/>
    <w:rsid w:val="00B6658F"/>
    <w:rsid w:val="00B70F62"/>
    <w:rsid w:val="00B8162F"/>
    <w:rsid w:val="00B9174A"/>
    <w:rsid w:val="00BB1B58"/>
    <w:rsid w:val="00BB5794"/>
    <w:rsid w:val="00BD761B"/>
    <w:rsid w:val="00C26224"/>
    <w:rsid w:val="00C402E2"/>
    <w:rsid w:val="00C60EA0"/>
    <w:rsid w:val="00C75740"/>
    <w:rsid w:val="00C82451"/>
    <w:rsid w:val="00CA3B24"/>
    <w:rsid w:val="00CD1BBE"/>
    <w:rsid w:val="00CD5B66"/>
    <w:rsid w:val="00CD6680"/>
    <w:rsid w:val="00D24F8C"/>
    <w:rsid w:val="00D462DD"/>
    <w:rsid w:val="00D75458"/>
    <w:rsid w:val="00DA0BA0"/>
    <w:rsid w:val="00DA7370"/>
    <w:rsid w:val="00DB0F47"/>
    <w:rsid w:val="00DF5D0E"/>
    <w:rsid w:val="00E2320A"/>
    <w:rsid w:val="00E24B95"/>
    <w:rsid w:val="00E317B1"/>
    <w:rsid w:val="00E35764"/>
    <w:rsid w:val="00E85AF7"/>
    <w:rsid w:val="00EA534E"/>
    <w:rsid w:val="00EA7CDC"/>
    <w:rsid w:val="00EB6B7A"/>
    <w:rsid w:val="00ED7B4C"/>
    <w:rsid w:val="00F04264"/>
    <w:rsid w:val="00F148F7"/>
    <w:rsid w:val="00F27CBB"/>
    <w:rsid w:val="00F56630"/>
    <w:rsid w:val="00F6005A"/>
    <w:rsid w:val="00F662DB"/>
    <w:rsid w:val="00FA3800"/>
    <w:rsid w:val="00FA53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CE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F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217F"/>
    <w:rPr>
      <w:color w:val="0563C1" w:themeColor="hyperlink"/>
      <w:u w:val="single"/>
    </w:rPr>
  </w:style>
  <w:style w:type="character" w:customStyle="1" w:styleId="Mention">
    <w:name w:val="Mention"/>
    <w:basedOn w:val="DefaultParagraphFont"/>
    <w:uiPriority w:val="99"/>
    <w:semiHidden/>
    <w:unhideWhenUsed/>
    <w:rsid w:val="0017217F"/>
    <w:rPr>
      <w:color w:val="2B579A"/>
      <w:shd w:val="clear" w:color="auto" w:fill="E6E6E6"/>
    </w:rPr>
  </w:style>
  <w:style w:type="table" w:styleId="TableGrid">
    <w:name w:val="Table Grid"/>
    <w:basedOn w:val="TableNormal"/>
    <w:uiPriority w:val="39"/>
    <w:rsid w:val="00172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02DE"/>
    <w:pPr>
      <w:ind w:left="720"/>
      <w:contextualSpacing/>
    </w:pPr>
  </w:style>
  <w:style w:type="paragraph" w:styleId="BalloonText">
    <w:name w:val="Balloon Text"/>
    <w:basedOn w:val="Normal"/>
    <w:link w:val="BalloonTextChar"/>
    <w:uiPriority w:val="99"/>
    <w:semiHidden/>
    <w:unhideWhenUsed/>
    <w:rsid w:val="007B75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51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F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217F"/>
    <w:rPr>
      <w:color w:val="0563C1" w:themeColor="hyperlink"/>
      <w:u w:val="single"/>
    </w:rPr>
  </w:style>
  <w:style w:type="character" w:customStyle="1" w:styleId="Mention">
    <w:name w:val="Mention"/>
    <w:basedOn w:val="DefaultParagraphFont"/>
    <w:uiPriority w:val="99"/>
    <w:semiHidden/>
    <w:unhideWhenUsed/>
    <w:rsid w:val="0017217F"/>
    <w:rPr>
      <w:color w:val="2B579A"/>
      <w:shd w:val="clear" w:color="auto" w:fill="E6E6E6"/>
    </w:rPr>
  </w:style>
  <w:style w:type="table" w:styleId="TableGrid">
    <w:name w:val="Table Grid"/>
    <w:basedOn w:val="TableNormal"/>
    <w:uiPriority w:val="39"/>
    <w:rsid w:val="00172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02DE"/>
    <w:pPr>
      <w:ind w:left="720"/>
      <w:contextualSpacing/>
    </w:pPr>
  </w:style>
  <w:style w:type="paragraph" w:styleId="BalloonText">
    <w:name w:val="Balloon Text"/>
    <w:basedOn w:val="Normal"/>
    <w:link w:val="BalloonTextChar"/>
    <w:uiPriority w:val="99"/>
    <w:semiHidden/>
    <w:unhideWhenUsed/>
    <w:rsid w:val="007B75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5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4</cp:revision>
  <cp:lastPrinted>2020-05-03T07:27:00Z</cp:lastPrinted>
  <dcterms:created xsi:type="dcterms:W3CDTF">2021-06-06T19:52:00Z</dcterms:created>
  <dcterms:modified xsi:type="dcterms:W3CDTF">2021-06-08T18:29:00Z</dcterms:modified>
</cp:coreProperties>
</file>